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E79C56A" w14:textId="2BD74E3B" w:rsidR="00BA355D" w:rsidRPr="00D32F08" w:rsidRDefault="00D9605F" w:rsidP="00BA355D">
      <w:pPr>
        <w:jc w:val="center"/>
        <w:rPr>
          <w:rFonts w:ascii="Arial" w:hAnsi="Arial" w:cs="Arial"/>
          <w:b/>
          <w:sz w:val="22"/>
          <w:szCs w:val="22"/>
        </w:rPr>
      </w:pPr>
      <w:r w:rsidRPr="00BA1302">
        <w:rPr>
          <w:rFonts w:ascii="Arial" w:hAnsi="Arial" w:cs="Arial"/>
          <w:noProof/>
          <w:color w:val="000000" w:themeColor="text1"/>
          <w:sz w:val="22"/>
          <w:szCs w:val="22"/>
        </w:rPr>
        <mc:AlternateContent>
          <mc:Choice Requires="wps">
            <w:drawing>
              <wp:anchor distT="0" distB="0" distL="114300" distR="114300" simplePos="0" relativeHeight="251659264" behindDoc="0" locked="0" layoutInCell="1" allowOverlap="1" wp14:anchorId="7DE0EE9E" wp14:editId="392F24A7">
                <wp:simplePos x="0" y="0"/>
                <wp:positionH relativeFrom="column">
                  <wp:posOffset>0</wp:posOffset>
                </wp:positionH>
                <wp:positionV relativeFrom="paragraph">
                  <wp:posOffset>9525</wp:posOffset>
                </wp:positionV>
                <wp:extent cx="5715000" cy="5143500"/>
                <wp:effectExtent l="13335" t="9525" r="571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0"/>
                        </a:xfrm>
                        <a:prstGeom prst="rect">
                          <a:avLst/>
                        </a:prstGeom>
                        <a:solidFill>
                          <a:srgbClr val="FFFFFF"/>
                        </a:solidFill>
                        <a:ln w="9525">
                          <a:solidFill>
                            <a:srgbClr val="000000"/>
                          </a:solidFill>
                          <a:miter lim="800000"/>
                          <a:headEnd/>
                          <a:tailEnd/>
                        </a:ln>
                      </wps:spPr>
                      <wps:txbx>
                        <w:txbxContent>
                          <w:p w14:paraId="0F260561" w14:textId="77777777" w:rsidR="00D9605F" w:rsidRPr="001D2E51" w:rsidRDefault="00D9605F" w:rsidP="00D9605F">
                            <w:pPr>
                              <w:pStyle w:val="NormalWeb"/>
                              <w:shd w:val="clear" w:color="auto" w:fill="FFFFFF"/>
                              <w:spacing w:before="0" w:beforeAutospacing="0" w:after="0" w:afterAutospacing="0"/>
                              <w:jc w:val="center"/>
                              <w:rPr>
                                <w:rFonts w:ascii="Arial" w:hAnsi="Arial" w:cs="Arial"/>
                                <w:color w:val="333333"/>
                                <w:sz w:val="28"/>
                                <w:szCs w:val="28"/>
                              </w:rPr>
                            </w:pPr>
                            <w:r w:rsidRPr="001D2E51">
                              <w:rPr>
                                <w:rStyle w:val="Strong"/>
                                <w:rFonts w:ascii="Arial" w:hAnsi="Arial" w:cs="Arial"/>
                                <w:color w:val="333333"/>
                                <w:sz w:val="28"/>
                                <w:szCs w:val="28"/>
                              </w:rPr>
                              <w:t xml:space="preserve">Tips for </w:t>
                            </w:r>
                            <w:proofErr w:type="gramStart"/>
                            <w:r w:rsidRPr="001D2E51">
                              <w:rPr>
                                <w:rStyle w:val="Strong"/>
                                <w:rFonts w:ascii="Arial" w:hAnsi="Arial" w:cs="Arial"/>
                                <w:color w:val="333333"/>
                                <w:sz w:val="28"/>
                                <w:szCs w:val="28"/>
                              </w:rPr>
                              <w:t>Providing Assistance</w:t>
                            </w:r>
                            <w:proofErr w:type="gramEnd"/>
                            <w:r w:rsidRPr="001D2E51">
                              <w:rPr>
                                <w:rStyle w:val="Strong"/>
                                <w:rFonts w:ascii="Arial" w:hAnsi="Arial" w:cs="Arial"/>
                                <w:color w:val="333333"/>
                                <w:sz w:val="28"/>
                                <w:szCs w:val="28"/>
                              </w:rPr>
                              <w:t xml:space="preserve"> After the Death of Another</w:t>
                            </w:r>
                          </w:p>
                          <w:p w14:paraId="40A91DF9" w14:textId="77777777" w:rsidR="00D9605F" w:rsidRDefault="00D9605F" w:rsidP="00D9605F">
                            <w:pPr>
                              <w:pStyle w:val="NormalWeb"/>
                              <w:shd w:val="clear" w:color="auto" w:fill="FFFFFF"/>
                              <w:spacing w:before="0" w:beforeAutospacing="0" w:after="0" w:afterAutospacing="0"/>
                              <w:rPr>
                                <w:rFonts w:ascii="Arial" w:hAnsi="Arial" w:cs="Arial"/>
                                <w:color w:val="333333"/>
                                <w:sz w:val="22"/>
                                <w:szCs w:val="22"/>
                              </w:rPr>
                            </w:pPr>
                          </w:p>
                          <w:p w14:paraId="32EFBB17" w14:textId="77777777" w:rsidR="00D9605F" w:rsidRPr="001D2E51" w:rsidRDefault="00D9605F" w:rsidP="00D9605F">
                            <w:pPr>
                              <w:numPr>
                                <w:ilvl w:val="0"/>
                                <w:numId w:val="31"/>
                              </w:numPr>
                              <w:shd w:val="clear" w:color="auto" w:fill="FFFFFF"/>
                              <w:suppressAutoHyphens w:val="0"/>
                              <w:jc w:val="both"/>
                              <w:rPr>
                                <w:rFonts w:ascii="Arial" w:hAnsi="Arial" w:cs="Arial"/>
                                <w:color w:val="333333"/>
                                <w:sz w:val="22"/>
                                <w:szCs w:val="22"/>
                              </w:rPr>
                            </w:pPr>
                            <w:r w:rsidRPr="001D2E51">
                              <w:rPr>
                                <w:rFonts w:ascii="Arial" w:hAnsi="Arial" w:cs="Arial"/>
                                <w:color w:val="333333"/>
                                <w:sz w:val="22"/>
                                <w:szCs w:val="22"/>
                              </w:rPr>
                              <w:t>Find knowledgeable technical and legal help.</w:t>
                            </w:r>
                          </w:p>
                          <w:p w14:paraId="31E92ED5" w14:textId="77777777" w:rsidR="00D9605F" w:rsidRPr="001D2E51" w:rsidRDefault="00D9605F" w:rsidP="00D9605F">
                            <w:pPr>
                              <w:numPr>
                                <w:ilvl w:val="0"/>
                                <w:numId w:val="31"/>
                              </w:numPr>
                              <w:shd w:val="clear" w:color="auto" w:fill="FFFFFF"/>
                              <w:suppressAutoHyphens w:val="0"/>
                              <w:spacing w:before="120"/>
                              <w:jc w:val="both"/>
                              <w:rPr>
                                <w:rFonts w:ascii="Arial" w:hAnsi="Arial" w:cs="Arial"/>
                                <w:color w:val="333333"/>
                                <w:sz w:val="22"/>
                                <w:szCs w:val="22"/>
                              </w:rPr>
                            </w:pPr>
                            <w:r w:rsidRPr="001D2E51">
                              <w:rPr>
                                <w:rFonts w:ascii="Arial" w:hAnsi="Arial" w:cs="Arial"/>
                                <w:color w:val="333333"/>
                                <w:sz w:val="22"/>
                                <w:szCs w:val="22"/>
                              </w:rPr>
                              <w:t>In the case of a death, try to get to contact lists, e-mail accounts and social media accounts to notify friends who the deceased would want to be notified.</w:t>
                            </w:r>
                          </w:p>
                          <w:p w14:paraId="59B6742C" w14:textId="77777777" w:rsidR="00D9605F" w:rsidRPr="001D2E51" w:rsidRDefault="00D9605F" w:rsidP="00D9605F">
                            <w:pPr>
                              <w:numPr>
                                <w:ilvl w:val="0"/>
                                <w:numId w:val="31"/>
                              </w:numPr>
                              <w:shd w:val="clear" w:color="auto" w:fill="FFFFFF"/>
                              <w:suppressAutoHyphens w:val="0"/>
                              <w:spacing w:before="120"/>
                              <w:jc w:val="both"/>
                              <w:rPr>
                                <w:rFonts w:ascii="Arial" w:hAnsi="Arial" w:cs="Arial"/>
                                <w:color w:val="333333"/>
                                <w:sz w:val="22"/>
                                <w:szCs w:val="22"/>
                              </w:rPr>
                            </w:pPr>
                            <w:r w:rsidRPr="001D2E51">
                              <w:rPr>
                                <w:rFonts w:ascii="Arial" w:hAnsi="Arial" w:cs="Arial"/>
                                <w:color w:val="333333"/>
                                <w:sz w:val="22"/>
                                <w:szCs w:val="22"/>
                              </w:rPr>
                              <w:t>Change all passwords as soon as possible.</w:t>
                            </w:r>
                          </w:p>
                          <w:p w14:paraId="4793B12C" w14:textId="77777777" w:rsidR="00D9605F" w:rsidRPr="001D2E51" w:rsidRDefault="00D9605F" w:rsidP="00D9605F">
                            <w:pPr>
                              <w:numPr>
                                <w:ilvl w:val="0"/>
                                <w:numId w:val="31"/>
                              </w:numPr>
                              <w:shd w:val="clear" w:color="auto" w:fill="FFFFFF"/>
                              <w:suppressAutoHyphens w:val="0"/>
                              <w:spacing w:before="120"/>
                              <w:jc w:val="both"/>
                              <w:rPr>
                                <w:rFonts w:ascii="Arial" w:hAnsi="Arial" w:cs="Arial"/>
                                <w:color w:val="333333"/>
                                <w:sz w:val="22"/>
                                <w:szCs w:val="22"/>
                              </w:rPr>
                            </w:pPr>
                            <w:r w:rsidRPr="001D2E51">
                              <w:rPr>
                                <w:rFonts w:ascii="Arial" w:hAnsi="Arial" w:cs="Arial"/>
                                <w:color w:val="333333"/>
                                <w:sz w:val="22"/>
                                <w:szCs w:val="22"/>
                              </w:rPr>
                              <w:t>Try to understand the totality of the person’s online presence and identify some of the people he or she has interacted with most for assistance, especially in the social media platforms.</w:t>
                            </w:r>
                          </w:p>
                          <w:p w14:paraId="0800C220" w14:textId="77777777" w:rsidR="00D9605F" w:rsidRPr="001D2E51" w:rsidRDefault="00D9605F" w:rsidP="00D9605F">
                            <w:pPr>
                              <w:numPr>
                                <w:ilvl w:val="0"/>
                                <w:numId w:val="31"/>
                              </w:numPr>
                              <w:shd w:val="clear" w:color="auto" w:fill="FFFFFF"/>
                              <w:suppressAutoHyphens w:val="0"/>
                              <w:spacing w:before="120"/>
                              <w:jc w:val="both"/>
                              <w:rPr>
                                <w:rFonts w:ascii="Arial" w:hAnsi="Arial" w:cs="Arial"/>
                                <w:color w:val="333333"/>
                                <w:sz w:val="22"/>
                                <w:szCs w:val="22"/>
                              </w:rPr>
                            </w:pPr>
                            <w:r w:rsidRPr="001D2E51">
                              <w:rPr>
                                <w:rFonts w:ascii="Arial" w:hAnsi="Arial" w:cs="Arial"/>
                                <w:color w:val="333333"/>
                                <w:sz w:val="22"/>
                                <w:szCs w:val="22"/>
                              </w:rPr>
                              <w:t>Do not start closing accounts, shutting down hosting and e-mail, or taking other drastic steps until you have a good sense of the individual’s presence and what you are ultimately going to do with it. Keeping a Web site up for a year or more will not be expensive. Shutting it down too early and losing valuable data could be quite expensive.</w:t>
                            </w:r>
                          </w:p>
                          <w:p w14:paraId="2023F0A3" w14:textId="77777777" w:rsidR="00D9605F" w:rsidRPr="001D2E51" w:rsidRDefault="00D9605F" w:rsidP="00D9605F">
                            <w:pPr>
                              <w:numPr>
                                <w:ilvl w:val="0"/>
                                <w:numId w:val="31"/>
                              </w:numPr>
                              <w:shd w:val="clear" w:color="auto" w:fill="FFFFFF"/>
                              <w:suppressAutoHyphens w:val="0"/>
                              <w:spacing w:before="120"/>
                              <w:jc w:val="both"/>
                              <w:rPr>
                                <w:rFonts w:ascii="Arial" w:hAnsi="Arial" w:cs="Arial"/>
                                <w:color w:val="333333"/>
                                <w:sz w:val="22"/>
                                <w:szCs w:val="22"/>
                              </w:rPr>
                            </w:pPr>
                            <w:r w:rsidRPr="001D2E51">
                              <w:rPr>
                                <w:rFonts w:ascii="Arial" w:hAnsi="Arial" w:cs="Arial"/>
                                <w:color w:val="333333"/>
                                <w:sz w:val="22"/>
                                <w:szCs w:val="22"/>
                              </w:rPr>
                              <w:t>Be slow to delete, but when you delete or dispose of computers and drives, delete in accordance with forensic standards so data cannot be retrieved by others.</w:t>
                            </w:r>
                          </w:p>
                          <w:p w14:paraId="1DD35ABC" w14:textId="77777777" w:rsidR="00D9605F" w:rsidRPr="001D2E51" w:rsidRDefault="00D9605F" w:rsidP="00D9605F">
                            <w:pPr>
                              <w:numPr>
                                <w:ilvl w:val="0"/>
                                <w:numId w:val="31"/>
                              </w:numPr>
                              <w:shd w:val="clear" w:color="auto" w:fill="FFFFFF"/>
                              <w:suppressAutoHyphens w:val="0"/>
                              <w:spacing w:before="120"/>
                              <w:jc w:val="both"/>
                              <w:rPr>
                                <w:rFonts w:ascii="Arial" w:hAnsi="Arial" w:cs="Arial"/>
                                <w:color w:val="333333"/>
                                <w:sz w:val="22"/>
                                <w:szCs w:val="22"/>
                              </w:rPr>
                            </w:pPr>
                            <w:r w:rsidRPr="001D2E51">
                              <w:rPr>
                                <w:rFonts w:ascii="Arial" w:hAnsi="Arial" w:cs="Arial"/>
                                <w:color w:val="333333"/>
                                <w:sz w:val="22"/>
                                <w:szCs w:val="22"/>
                              </w:rPr>
                              <w:t>Spend $100 on an external USB hard drive and make a copy of all hard drives, flash drives and other data and keep them in one safe place. Once you start to go through the data, you can keep another drive with the “good stuff.”</w:t>
                            </w:r>
                          </w:p>
                          <w:p w14:paraId="504C96A4" w14:textId="77777777" w:rsidR="00D9605F" w:rsidRPr="001D2E51" w:rsidRDefault="00D9605F" w:rsidP="00D9605F">
                            <w:pPr>
                              <w:numPr>
                                <w:ilvl w:val="0"/>
                                <w:numId w:val="31"/>
                              </w:numPr>
                              <w:shd w:val="clear" w:color="auto" w:fill="FFFFFF"/>
                              <w:suppressAutoHyphens w:val="0"/>
                              <w:spacing w:before="120"/>
                              <w:jc w:val="both"/>
                              <w:rPr>
                                <w:rFonts w:ascii="Arial" w:hAnsi="Arial" w:cs="Arial"/>
                                <w:color w:val="333333"/>
                                <w:sz w:val="22"/>
                                <w:szCs w:val="22"/>
                              </w:rPr>
                            </w:pPr>
                            <w:r w:rsidRPr="001D2E51">
                              <w:rPr>
                                <w:rFonts w:ascii="Arial" w:hAnsi="Arial" w:cs="Arial"/>
                                <w:color w:val="333333"/>
                                <w:sz w:val="22"/>
                                <w:szCs w:val="22"/>
                              </w:rPr>
                              <w:t>Make copies of Web sites and other online accounts.</w:t>
                            </w:r>
                          </w:p>
                          <w:p w14:paraId="253C0233" w14:textId="77777777" w:rsidR="00D9605F" w:rsidRPr="001D2E51" w:rsidRDefault="00D9605F" w:rsidP="00D9605F">
                            <w:pPr>
                              <w:numPr>
                                <w:ilvl w:val="0"/>
                                <w:numId w:val="31"/>
                              </w:numPr>
                              <w:shd w:val="clear" w:color="auto" w:fill="FFFFFF"/>
                              <w:suppressAutoHyphens w:val="0"/>
                              <w:spacing w:before="120"/>
                              <w:jc w:val="both"/>
                              <w:rPr>
                                <w:rFonts w:ascii="Arial" w:hAnsi="Arial" w:cs="Arial"/>
                                <w:color w:val="333333"/>
                                <w:sz w:val="22"/>
                                <w:szCs w:val="22"/>
                              </w:rPr>
                            </w:pPr>
                            <w:r w:rsidRPr="001D2E51">
                              <w:rPr>
                                <w:rFonts w:ascii="Arial" w:hAnsi="Arial" w:cs="Arial"/>
                                <w:color w:val="333333"/>
                                <w:sz w:val="22"/>
                                <w:szCs w:val="22"/>
                              </w:rPr>
                              <w:t>Locate all the financial information and client records as soon as possible and aggregate and isolate them.</w:t>
                            </w:r>
                          </w:p>
                          <w:p w14:paraId="0A2D123B" w14:textId="77777777" w:rsidR="00D9605F" w:rsidRDefault="00D9605F" w:rsidP="00D9605F">
                            <w:pPr>
                              <w:numPr>
                                <w:ilvl w:val="0"/>
                                <w:numId w:val="31"/>
                              </w:numPr>
                              <w:shd w:val="clear" w:color="auto" w:fill="FFFFFF"/>
                              <w:suppressAutoHyphens w:val="0"/>
                              <w:spacing w:before="120"/>
                              <w:jc w:val="both"/>
                              <w:rPr>
                                <w:rFonts w:ascii="Arial" w:hAnsi="Arial" w:cs="Arial"/>
                                <w:color w:val="333333"/>
                                <w:sz w:val="22"/>
                                <w:szCs w:val="22"/>
                              </w:rPr>
                            </w:pPr>
                            <w:r w:rsidRPr="001D2E51">
                              <w:rPr>
                                <w:rFonts w:ascii="Arial" w:hAnsi="Arial" w:cs="Arial"/>
                                <w:color w:val="333333"/>
                                <w:sz w:val="22"/>
                                <w:szCs w:val="22"/>
                              </w:rPr>
                              <w:t>Remove credit card information from shopping accounts.</w:t>
                            </w:r>
                          </w:p>
                          <w:p w14:paraId="7E2121A5" w14:textId="77777777" w:rsidR="00D9605F" w:rsidRPr="001D2E51" w:rsidRDefault="00D9605F" w:rsidP="00D9605F">
                            <w:pPr>
                              <w:numPr>
                                <w:ilvl w:val="0"/>
                                <w:numId w:val="31"/>
                              </w:numPr>
                              <w:shd w:val="clear" w:color="auto" w:fill="FFFFFF"/>
                              <w:suppressAutoHyphens w:val="0"/>
                              <w:spacing w:before="120"/>
                              <w:jc w:val="both"/>
                              <w:rPr>
                                <w:sz w:val="22"/>
                                <w:szCs w:val="22"/>
                              </w:rPr>
                            </w:pPr>
                            <w:r w:rsidRPr="001D2E51">
                              <w:rPr>
                                <w:rFonts w:ascii="Arial" w:hAnsi="Arial" w:cs="Arial"/>
                                <w:color w:val="333333"/>
                                <w:sz w:val="22"/>
                                <w:szCs w:val="22"/>
                              </w:rPr>
                              <w:t>Err on the side of keeping e-mail, documents and photographs for family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0EE9E" id="_x0000_t202" coordsize="21600,21600" o:spt="202" path="m,l,21600r21600,l21600,xe">
                <v:stroke joinstyle="miter"/>
                <v:path gradientshapeok="t" o:connecttype="rect"/>
              </v:shapetype>
              <v:shape id="Text Box 17" o:spid="_x0000_s1026" type="#_x0000_t202" style="position:absolute;left:0;text-align:left;margin-left:0;margin-top:.75pt;width:450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">
                <v:textbox>
                  <w:txbxContent>
                    <w:p w14:paraId="0F260561" w14:textId="77777777" w:rsidR="00D9605F" w:rsidRPr="001D2E51" w:rsidRDefault="00D9605F" w:rsidP="00D9605F">
                      <w:pPr>
                        <w:pStyle w:val="NormalWeb"/>
                        <w:shd w:val="clear" w:color="auto" w:fill="FFFFFF"/>
                        <w:spacing w:before="0" w:beforeAutospacing="0" w:after="0" w:afterAutospacing="0"/>
                        <w:jc w:val="center"/>
                        <w:rPr>
                          <w:rFonts w:ascii="Arial" w:hAnsi="Arial" w:cs="Arial"/>
                          <w:color w:val="333333"/>
                          <w:sz w:val="28"/>
                          <w:szCs w:val="28"/>
                        </w:rPr>
                      </w:pPr>
                      <w:r w:rsidRPr="001D2E51">
                        <w:rPr>
                          <w:rStyle w:val="Strong"/>
                          <w:rFonts w:ascii="Arial" w:hAnsi="Arial" w:cs="Arial"/>
                          <w:color w:val="333333"/>
                          <w:sz w:val="28"/>
                          <w:szCs w:val="28"/>
                        </w:rPr>
                        <w:t xml:space="preserve">Tips for </w:t>
                      </w:r>
                      <w:proofErr w:type="gramStart"/>
                      <w:r w:rsidRPr="001D2E51">
                        <w:rPr>
                          <w:rStyle w:val="Strong"/>
                          <w:rFonts w:ascii="Arial" w:hAnsi="Arial" w:cs="Arial"/>
                          <w:color w:val="333333"/>
                          <w:sz w:val="28"/>
                          <w:szCs w:val="28"/>
                        </w:rPr>
                        <w:t>Providing Assistance</w:t>
                      </w:r>
                      <w:proofErr w:type="gramEnd"/>
                      <w:r w:rsidRPr="001D2E51">
                        <w:rPr>
                          <w:rStyle w:val="Strong"/>
                          <w:rFonts w:ascii="Arial" w:hAnsi="Arial" w:cs="Arial"/>
                          <w:color w:val="333333"/>
                          <w:sz w:val="28"/>
                          <w:szCs w:val="28"/>
                        </w:rPr>
                        <w:t xml:space="preserve"> After the Death of Another</w:t>
                      </w:r>
                    </w:p>
                    <w:p w14:paraId="40A91DF9" w14:textId="77777777" w:rsidR="00D9605F" w:rsidRDefault="00D9605F" w:rsidP="00D9605F">
                      <w:pPr>
                        <w:pStyle w:val="NormalWeb"/>
                        <w:shd w:val="clear" w:color="auto" w:fill="FFFFFF"/>
                        <w:spacing w:before="0" w:beforeAutospacing="0" w:after="0" w:afterAutospacing="0"/>
                        <w:rPr>
                          <w:rFonts w:ascii="Arial" w:hAnsi="Arial" w:cs="Arial"/>
                          <w:color w:val="333333"/>
                          <w:sz w:val="22"/>
                          <w:szCs w:val="22"/>
                        </w:rPr>
                      </w:pPr>
                    </w:p>
                    <w:p w14:paraId="32EFBB17" w14:textId="77777777" w:rsidR="00D9605F" w:rsidRPr="001D2E51" w:rsidRDefault="00D9605F" w:rsidP="00D9605F">
                      <w:pPr>
                        <w:numPr>
                          <w:ilvl w:val="0"/>
                          <w:numId w:val="31"/>
                        </w:numPr>
                        <w:shd w:val="clear" w:color="auto" w:fill="FFFFFF"/>
                        <w:suppressAutoHyphens w:val="0"/>
                        <w:jc w:val="both"/>
                        <w:rPr>
                          <w:rFonts w:ascii="Arial" w:hAnsi="Arial" w:cs="Arial"/>
                          <w:color w:val="333333"/>
                          <w:sz w:val="22"/>
                          <w:szCs w:val="22"/>
                        </w:rPr>
                      </w:pPr>
                      <w:r w:rsidRPr="001D2E51">
                        <w:rPr>
                          <w:rFonts w:ascii="Arial" w:hAnsi="Arial" w:cs="Arial"/>
                          <w:color w:val="333333"/>
                          <w:sz w:val="22"/>
                          <w:szCs w:val="22"/>
                        </w:rPr>
                        <w:t>Find knowledgeable technical and legal help.</w:t>
                      </w:r>
                    </w:p>
                    <w:p w14:paraId="31E92ED5" w14:textId="77777777" w:rsidR="00D9605F" w:rsidRPr="001D2E51" w:rsidRDefault="00D9605F" w:rsidP="00D9605F">
                      <w:pPr>
                        <w:numPr>
                          <w:ilvl w:val="0"/>
                          <w:numId w:val="31"/>
                        </w:numPr>
                        <w:shd w:val="clear" w:color="auto" w:fill="FFFFFF"/>
                        <w:suppressAutoHyphens w:val="0"/>
                        <w:spacing w:before="120"/>
                        <w:jc w:val="both"/>
                        <w:rPr>
                          <w:rFonts w:ascii="Arial" w:hAnsi="Arial" w:cs="Arial"/>
                          <w:color w:val="333333"/>
                          <w:sz w:val="22"/>
                          <w:szCs w:val="22"/>
                        </w:rPr>
                      </w:pPr>
                      <w:r w:rsidRPr="001D2E51">
                        <w:rPr>
                          <w:rFonts w:ascii="Arial" w:hAnsi="Arial" w:cs="Arial"/>
                          <w:color w:val="333333"/>
                          <w:sz w:val="22"/>
                          <w:szCs w:val="22"/>
                        </w:rPr>
                        <w:t>In the case of a death, try to get to contact lists, e-mail accounts and social media accounts to notify friends who the deceased would want to be notified.</w:t>
                      </w:r>
                    </w:p>
                    <w:p w14:paraId="59B6742C" w14:textId="77777777" w:rsidR="00D9605F" w:rsidRPr="001D2E51" w:rsidRDefault="00D9605F" w:rsidP="00D9605F">
                      <w:pPr>
                        <w:numPr>
                          <w:ilvl w:val="0"/>
                          <w:numId w:val="31"/>
                        </w:numPr>
                        <w:shd w:val="clear" w:color="auto" w:fill="FFFFFF"/>
                        <w:suppressAutoHyphens w:val="0"/>
                        <w:spacing w:before="120"/>
                        <w:jc w:val="both"/>
                        <w:rPr>
                          <w:rFonts w:ascii="Arial" w:hAnsi="Arial" w:cs="Arial"/>
                          <w:color w:val="333333"/>
                          <w:sz w:val="22"/>
                          <w:szCs w:val="22"/>
                        </w:rPr>
                      </w:pPr>
                      <w:r w:rsidRPr="001D2E51">
                        <w:rPr>
                          <w:rFonts w:ascii="Arial" w:hAnsi="Arial" w:cs="Arial"/>
                          <w:color w:val="333333"/>
                          <w:sz w:val="22"/>
                          <w:szCs w:val="22"/>
                        </w:rPr>
                        <w:t>Change all passwords as soon as possible.</w:t>
                      </w:r>
                    </w:p>
                    <w:p w14:paraId="4793B12C" w14:textId="77777777" w:rsidR="00D9605F" w:rsidRPr="001D2E51" w:rsidRDefault="00D9605F" w:rsidP="00D9605F">
                      <w:pPr>
                        <w:numPr>
                          <w:ilvl w:val="0"/>
                          <w:numId w:val="31"/>
                        </w:numPr>
                        <w:shd w:val="clear" w:color="auto" w:fill="FFFFFF"/>
                        <w:suppressAutoHyphens w:val="0"/>
                        <w:spacing w:before="120"/>
                        <w:jc w:val="both"/>
                        <w:rPr>
                          <w:rFonts w:ascii="Arial" w:hAnsi="Arial" w:cs="Arial"/>
                          <w:color w:val="333333"/>
                          <w:sz w:val="22"/>
                          <w:szCs w:val="22"/>
                        </w:rPr>
                      </w:pPr>
                      <w:r w:rsidRPr="001D2E51">
                        <w:rPr>
                          <w:rFonts w:ascii="Arial" w:hAnsi="Arial" w:cs="Arial"/>
                          <w:color w:val="333333"/>
                          <w:sz w:val="22"/>
                          <w:szCs w:val="22"/>
                        </w:rPr>
                        <w:t>Try to under</w:t>
                      </w:r>
                      <w:bookmarkStart w:id="1" w:name="_GoBack"/>
                      <w:bookmarkEnd w:id="1"/>
                      <w:r w:rsidRPr="001D2E51">
                        <w:rPr>
                          <w:rFonts w:ascii="Arial" w:hAnsi="Arial" w:cs="Arial"/>
                          <w:color w:val="333333"/>
                          <w:sz w:val="22"/>
                          <w:szCs w:val="22"/>
                        </w:rPr>
                        <w:t>stand the totality of the person’s online presence and identify some of the people he or she has interacted with most for assistance, especially in the social media platforms.</w:t>
                      </w:r>
                    </w:p>
                    <w:p w14:paraId="0800C220" w14:textId="77777777" w:rsidR="00D9605F" w:rsidRPr="001D2E51" w:rsidRDefault="00D9605F" w:rsidP="00D9605F">
                      <w:pPr>
                        <w:numPr>
                          <w:ilvl w:val="0"/>
                          <w:numId w:val="31"/>
                        </w:numPr>
                        <w:shd w:val="clear" w:color="auto" w:fill="FFFFFF"/>
                        <w:suppressAutoHyphens w:val="0"/>
                        <w:spacing w:before="120"/>
                        <w:jc w:val="both"/>
                        <w:rPr>
                          <w:rFonts w:ascii="Arial" w:hAnsi="Arial" w:cs="Arial"/>
                          <w:color w:val="333333"/>
                          <w:sz w:val="22"/>
                          <w:szCs w:val="22"/>
                        </w:rPr>
                      </w:pPr>
                      <w:r w:rsidRPr="001D2E51">
                        <w:rPr>
                          <w:rFonts w:ascii="Arial" w:hAnsi="Arial" w:cs="Arial"/>
                          <w:color w:val="333333"/>
                          <w:sz w:val="22"/>
                          <w:szCs w:val="22"/>
                        </w:rPr>
                        <w:t>Do not start closing accounts, shutting down hosting and e-mail, or taking other drastic steps until you have a good sense of the individual’s presence and what you are ultimately going to do with it. Keeping a Web site up for a year or more will not be expensive. Shutting it down too early and losing valuable data could be quite expensive.</w:t>
                      </w:r>
                    </w:p>
                    <w:p w14:paraId="2023F0A3" w14:textId="77777777" w:rsidR="00D9605F" w:rsidRPr="001D2E51" w:rsidRDefault="00D9605F" w:rsidP="00D9605F">
                      <w:pPr>
                        <w:numPr>
                          <w:ilvl w:val="0"/>
                          <w:numId w:val="31"/>
                        </w:numPr>
                        <w:shd w:val="clear" w:color="auto" w:fill="FFFFFF"/>
                        <w:suppressAutoHyphens w:val="0"/>
                        <w:spacing w:before="120"/>
                        <w:jc w:val="both"/>
                        <w:rPr>
                          <w:rFonts w:ascii="Arial" w:hAnsi="Arial" w:cs="Arial"/>
                          <w:color w:val="333333"/>
                          <w:sz w:val="22"/>
                          <w:szCs w:val="22"/>
                        </w:rPr>
                      </w:pPr>
                      <w:r w:rsidRPr="001D2E51">
                        <w:rPr>
                          <w:rFonts w:ascii="Arial" w:hAnsi="Arial" w:cs="Arial"/>
                          <w:color w:val="333333"/>
                          <w:sz w:val="22"/>
                          <w:szCs w:val="22"/>
                        </w:rPr>
                        <w:t>Be slow to delete, but when you delete or dispose of computers and drives, delete in accordance with forensic standards so data cannot be retrieved by others.</w:t>
                      </w:r>
                    </w:p>
                    <w:p w14:paraId="1DD35ABC" w14:textId="77777777" w:rsidR="00D9605F" w:rsidRPr="001D2E51" w:rsidRDefault="00D9605F" w:rsidP="00D9605F">
                      <w:pPr>
                        <w:numPr>
                          <w:ilvl w:val="0"/>
                          <w:numId w:val="31"/>
                        </w:numPr>
                        <w:shd w:val="clear" w:color="auto" w:fill="FFFFFF"/>
                        <w:suppressAutoHyphens w:val="0"/>
                        <w:spacing w:before="120"/>
                        <w:jc w:val="both"/>
                        <w:rPr>
                          <w:rFonts w:ascii="Arial" w:hAnsi="Arial" w:cs="Arial"/>
                          <w:color w:val="333333"/>
                          <w:sz w:val="22"/>
                          <w:szCs w:val="22"/>
                        </w:rPr>
                      </w:pPr>
                      <w:r w:rsidRPr="001D2E51">
                        <w:rPr>
                          <w:rFonts w:ascii="Arial" w:hAnsi="Arial" w:cs="Arial"/>
                          <w:color w:val="333333"/>
                          <w:sz w:val="22"/>
                          <w:szCs w:val="22"/>
                        </w:rPr>
                        <w:t>Spend $100 on an external USB hard drive and make a copy of all hard drives, flash drives and other data and keep them in one safe place. Once you start to go through the data, you can keep another drive with the “good stuff.”</w:t>
                      </w:r>
                    </w:p>
                    <w:p w14:paraId="504C96A4" w14:textId="77777777" w:rsidR="00D9605F" w:rsidRPr="001D2E51" w:rsidRDefault="00D9605F" w:rsidP="00D9605F">
                      <w:pPr>
                        <w:numPr>
                          <w:ilvl w:val="0"/>
                          <w:numId w:val="31"/>
                        </w:numPr>
                        <w:shd w:val="clear" w:color="auto" w:fill="FFFFFF"/>
                        <w:suppressAutoHyphens w:val="0"/>
                        <w:spacing w:before="120"/>
                        <w:jc w:val="both"/>
                        <w:rPr>
                          <w:rFonts w:ascii="Arial" w:hAnsi="Arial" w:cs="Arial"/>
                          <w:color w:val="333333"/>
                          <w:sz w:val="22"/>
                          <w:szCs w:val="22"/>
                        </w:rPr>
                      </w:pPr>
                      <w:r w:rsidRPr="001D2E51">
                        <w:rPr>
                          <w:rFonts w:ascii="Arial" w:hAnsi="Arial" w:cs="Arial"/>
                          <w:color w:val="333333"/>
                          <w:sz w:val="22"/>
                          <w:szCs w:val="22"/>
                        </w:rPr>
                        <w:t>Make copies of Web sites and other online accounts.</w:t>
                      </w:r>
                    </w:p>
                    <w:p w14:paraId="253C0233" w14:textId="77777777" w:rsidR="00D9605F" w:rsidRPr="001D2E51" w:rsidRDefault="00D9605F" w:rsidP="00D9605F">
                      <w:pPr>
                        <w:numPr>
                          <w:ilvl w:val="0"/>
                          <w:numId w:val="31"/>
                        </w:numPr>
                        <w:shd w:val="clear" w:color="auto" w:fill="FFFFFF"/>
                        <w:suppressAutoHyphens w:val="0"/>
                        <w:spacing w:before="120"/>
                        <w:jc w:val="both"/>
                        <w:rPr>
                          <w:rFonts w:ascii="Arial" w:hAnsi="Arial" w:cs="Arial"/>
                          <w:color w:val="333333"/>
                          <w:sz w:val="22"/>
                          <w:szCs w:val="22"/>
                        </w:rPr>
                      </w:pPr>
                      <w:r w:rsidRPr="001D2E51">
                        <w:rPr>
                          <w:rFonts w:ascii="Arial" w:hAnsi="Arial" w:cs="Arial"/>
                          <w:color w:val="333333"/>
                          <w:sz w:val="22"/>
                          <w:szCs w:val="22"/>
                        </w:rPr>
                        <w:t>Locate all the financial information and client records as soon as possible and aggregate and isolate them.</w:t>
                      </w:r>
                    </w:p>
                    <w:p w14:paraId="0A2D123B" w14:textId="77777777" w:rsidR="00D9605F" w:rsidRDefault="00D9605F" w:rsidP="00D9605F">
                      <w:pPr>
                        <w:numPr>
                          <w:ilvl w:val="0"/>
                          <w:numId w:val="31"/>
                        </w:numPr>
                        <w:shd w:val="clear" w:color="auto" w:fill="FFFFFF"/>
                        <w:suppressAutoHyphens w:val="0"/>
                        <w:spacing w:before="120"/>
                        <w:jc w:val="both"/>
                        <w:rPr>
                          <w:rFonts w:ascii="Arial" w:hAnsi="Arial" w:cs="Arial"/>
                          <w:color w:val="333333"/>
                          <w:sz w:val="22"/>
                          <w:szCs w:val="22"/>
                        </w:rPr>
                      </w:pPr>
                      <w:r w:rsidRPr="001D2E51">
                        <w:rPr>
                          <w:rFonts w:ascii="Arial" w:hAnsi="Arial" w:cs="Arial"/>
                          <w:color w:val="333333"/>
                          <w:sz w:val="22"/>
                          <w:szCs w:val="22"/>
                        </w:rPr>
                        <w:t>Remove credit card information from shopping accounts.</w:t>
                      </w:r>
                    </w:p>
                    <w:p w14:paraId="7E2121A5" w14:textId="77777777" w:rsidR="00D9605F" w:rsidRPr="001D2E51" w:rsidRDefault="00D9605F" w:rsidP="00D9605F">
                      <w:pPr>
                        <w:numPr>
                          <w:ilvl w:val="0"/>
                          <w:numId w:val="31"/>
                        </w:numPr>
                        <w:shd w:val="clear" w:color="auto" w:fill="FFFFFF"/>
                        <w:suppressAutoHyphens w:val="0"/>
                        <w:spacing w:before="120"/>
                        <w:jc w:val="both"/>
                        <w:rPr>
                          <w:sz w:val="22"/>
                          <w:szCs w:val="22"/>
                        </w:rPr>
                      </w:pPr>
                      <w:r w:rsidRPr="001D2E51">
                        <w:rPr>
                          <w:rFonts w:ascii="Arial" w:hAnsi="Arial" w:cs="Arial"/>
                          <w:color w:val="333333"/>
                          <w:sz w:val="22"/>
                          <w:szCs w:val="22"/>
                        </w:rPr>
                        <w:t>Err on the side of keeping e-mail, documents and photographs for family members</w:t>
                      </w:r>
                    </w:p>
                  </w:txbxContent>
                </v:textbox>
              </v:shape>
            </w:pict>
          </mc:Fallback>
        </mc:AlternateContent>
      </w:r>
      <w:r w:rsidR="00BA355D" w:rsidRPr="00D32F08">
        <w:rPr>
          <w:rFonts w:ascii="Arial" w:hAnsi="Arial" w:cs="Arial"/>
          <w:b/>
          <w:sz w:val="22"/>
          <w:szCs w:val="22"/>
        </w:rPr>
        <w:t xml:space="preserve">Qualifying </w:t>
      </w:r>
      <w:r w:rsidR="00BA355D">
        <w:rPr>
          <w:rFonts w:ascii="Arial" w:hAnsi="Arial" w:cs="Arial"/>
          <w:b/>
          <w:sz w:val="22"/>
          <w:szCs w:val="22"/>
        </w:rPr>
        <w:t>Income</w:t>
      </w:r>
      <w:r w:rsidR="00BA355D" w:rsidRPr="00D32F08">
        <w:rPr>
          <w:rFonts w:ascii="Arial" w:hAnsi="Arial" w:cs="Arial"/>
          <w:b/>
          <w:sz w:val="22"/>
          <w:szCs w:val="22"/>
        </w:rPr>
        <w:t xml:space="preserve"> for </w:t>
      </w:r>
      <w:r w:rsidR="00BA355D">
        <w:rPr>
          <w:rFonts w:ascii="Arial" w:hAnsi="Arial" w:cs="Arial"/>
          <w:b/>
          <w:sz w:val="22"/>
          <w:szCs w:val="22"/>
        </w:rPr>
        <w:t>t</w:t>
      </w:r>
      <w:r w:rsidR="00BA355D" w:rsidRPr="00D32F08">
        <w:rPr>
          <w:rFonts w:ascii="Arial" w:hAnsi="Arial" w:cs="Arial"/>
          <w:b/>
          <w:sz w:val="22"/>
          <w:szCs w:val="22"/>
        </w:rPr>
        <w:t>he 20% QBI Deduction</w:t>
      </w:r>
      <w:r w:rsidR="00BA355D">
        <w:rPr>
          <w:rFonts w:ascii="Arial" w:hAnsi="Arial" w:cs="Arial"/>
          <w:b/>
          <w:sz w:val="22"/>
          <w:szCs w:val="22"/>
        </w:rPr>
        <w:t>-Small Business</w:t>
      </w:r>
    </w:p>
    <w:tbl>
      <w:tblPr>
        <w:tblStyle w:val="TableGrid"/>
        <w:tblW w:w="0" w:type="auto"/>
        <w:tblLook w:val="04A0" w:firstRow="1" w:lastRow="0" w:firstColumn="1" w:lastColumn="0" w:noHBand="0" w:noVBand="1"/>
      </w:tblPr>
      <w:tblGrid>
        <w:gridCol w:w="2876"/>
        <w:gridCol w:w="2877"/>
        <w:gridCol w:w="2877"/>
      </w:tblGrid>
      <w:tr w:rsidR="00BA355D" w14:paraId="514E5750" w14:textId="77777777" w:rsidTr="006C6BC6">
        <w:tc>
          <w:tcPr>
            <w:tcW w:w="2876" w:type="dxa"/>
            <w:shd w:val="clear" w:color="auto" w:fill="F2F2F2" w:themeFill="background1" w:themeFillShade="F2"/>
          </w:tcPr>
          <w:p w14:paraId="109741E3" w14:textId="77777777" w:rsidR="00BA355D" w:rsidRPr="00D32F08" w:rsidRDefault="00BA355D" w:rsidP="006C6BC6">
            <w:pPr>
              <w:jc w:val="center"/>
              <w:rPr>
                <w:rFonts w:ascii="Arial" w:hAnsi="Arial" w:cs="Arial"/>
                <w:b/>
                <w:sz w:val="22"/>
                <w:szCs w:val="22"/>
              </w:rPr>
            </w:pPr>
            <w:r w:rsidRPr="00D32F08">
              <w:rPr>
                <w:rFonts w:ascii="Arial" w:hAnsi="Arial" w:cs="Arial"/>
                <w:b/>
                <w:sz w:val="22"/>
                <w:szCs w:val="22"/>
              </w:rPr>
              <w:t>Qualifies</w:t>
            </w:r>
            <w:r>
              <w:rPr>
                <w:rFonts w:ascii="Arial" w:hAnsi="Arial" w:cs="Arial"/>
                <w:b/>
                <w:sz w:val="22"/>
                <w:szCs w:val="22"/>
              </w:rPr>
              <w:t xml:space="preserve"> if US based</w:t>
            </w:r>
          </w:p>
        </w:tc>
        <w:tc>
          <w:tcPr>
            <w:tcW w:w="2877" w:type="dxa"/>
          </w:tcPr>
          <w:p w14:paraId="15C754CB" w14:textId="77777777" w:rsidR="00BA355D" w:rsidRPr="00D32F08" w:rsidRDefault="00BA355D" w:rsidP="006C6BC6">
            <w:pPr>
              <w:jc w:val="center"/>
              <w:rPr>
                <w:rFonts w:ascii="Arial" w:hAnsi="Arial" w:cs="Arial"/>
                <w:b/>
                <w:sz w:val="22"/>
                <w:szCs w:val="22"/>
              </w:rPr>
            </w:pPr>
            <w:r w:rsidRPr="00D32F08">
              <w:rPr>
                <w:rFonts w:ascii="Arial" w:hAnsi="Arial" w:cs="Arial"/>
                <w:b/>
                <w:sz w:val="22"/>
                <w:szCs w:val="22"/>
              </w:rPr>
              <w:t>Does Not Qualify</w:t>
            </w:r>
          </w:p>
        </w:tc>
        <w:tc>
          <w:tcPr>
            <w:tcW w:w="2877" w:type="dxa"/>
            <w:shd w:val="clear" w:color="auto" w:fill="F2F2F2" w:themeFill="background1" w:themeFillShade="F2"/>
          </w:tcPr>
          <w:p w14:paraId="1B0CB37C" w14:textId="77777777" w:rsidR="00BA355D" w:rsidRPr="00D32F08" w:rsidRDefault="00BA355D" w:rsidP="006C6BC6">
            <w:pPr>
              <w:jc w:val="center"/>
              <w:rPr>
                <w:rFonts w:ascii="Arial" w:hAnsi="Arial" w:cs="Arial"/>
                <w:b/>
                <w:sz w:val="22"/>
                <w:szCs w:val="22"/>
              </w:rPr>
            </w:pPr>
            <w:r w:rsidRPr="00D32F08">
              <w:rPr>
                <w:rFonts w:ascii="Arial" w:hAnsi="Arial" w:cs="Arial"/>
                <w:b/>
                <w:sz w:val="22"/>
                <w:szCs w:val="22"/>
              </w:rPr>
              <w:t>Comments</w:t>
            </w:r>
          </w:p>
        </w:tc>
      </w:tr>
      <w:tr w:rsidR="00BA355D" w14:paraId="7859A378" w14:textId="77777777" w:rsidTr="006C6BC6">
        <w:tc>
          <w:tcPr>
            <w:tcW w:w="2876" w:type="dxa"/>
            <w:shd w:val="clear" w:color="auto" w:fill="F2F2F2" w:themeFill="background1" w:themeFillShade="F2"/>
          </w:tcPr>
          <w:p w14:paraId="45788BE7" w14:textId="77777777" w:rsidR="00BA355D" w:rsidRDefault="00BA355D" w:rsidP="006C6BC6">
            <w:pPr>
              <w:jc w:val="center"/>
              <w:rPr>
                <w:rFonts w:ascii="Arial" w:hAnsi="Arial" w:cs="Arial"/>
                <w:sz w:val="22"/>
                <w:szCs w:val="22"/>
              </w:rPr>
            </w:pPr>
            <w:r>
              <w:rPr>
                <w:rFonts w:ascii="Arial" w:hAnsi="Arial" w:cs="Arial"/>
                <w:sz w:val="22"/>
                <w:szCs w:val="22"/>
              </w:rPr>
              <w:t>Schedule C</w:t>
            </w:r>
          </w:p>
        </w:tc>
        <w:tc>
          <w:tcPr>
            <w:tcW w:w="2877" w:type="dxa"/>
          </w:tcPr>
          <w:p w14:paraId="3C9BEFB7" w14:textId="77777777" w:rsidR="00BA355D" w:rsidRDefault="00BA355D" w:rsidP="006C6BC6">
            <w:pPr>
              <w:jc w:val="center"/>
              <w:rPr>
                <w:rFonts w:ascii="Arial" w:hAnsi="Arial" w:cs="Arial"/>
                <w:sz w:val="22"/>
                <w:szCs w:val="22"/>
              </w:rPr>
            </w:pPr>
            <w:r>
              <w:rPr>
                <w:rFonts w:ascii="Arial" w:hAnsi="Arial" w:cs="Arial"/>
                <w:sz w:val="22"/>
                <w:szCs w:val="22"/>
              </w:rPr>
              <w:t>Annuities</w:t>
            </w:r>
          </w:p>
        </w:tc>
        <w:tc>
          <w:tcPr>
            <w:tcW w:w="2877" w:type="dxa"/>
            <w:shd w:val="clear" w:color="auto" w:fill="F2F2F2" w:themeFill="background1" w:themeFillShade="F2"/>
          </w:tcPr>
          <w:p w14:paraId="45480E4E" w14:textId="77777777" w:rsidR="00BA355D" w:rsidRDefault="00BA355D" w:rsidP="006C6BC6">
            <w:pPr>
              <w:jc w:val="center"/>
              <w:rPr>
                <w:rFonts w:ascii="Arial" w:hAnsi="Arial" w:cs="Arial"/>
                <w:sz w:val="22"/>
                <w:szCs w:val="22"/>
              </w:rPr>
            </w:pPr>
          </w:p>
        </w:tc>
      </w:tr>
      <w:tr w:rsidR="00BA355D" w14:paraId="45440674" w14:textId="77777777" w:rsidTr="006C6BC6">
        <w:tc>
          <w:tcPr>
            <w:tcW w:w="2876" w:type="dxa"/>
            <w:shd w:val="clear" w:color="auto" w:fill="F2F2F2" w:themeFill="background1" w:themeFillShade="F2"/>
          </w:tcPr>
          <w:p w14:paraId="21E12A55" w14:textId="77777777" w:rsidR="00BA355D" w:rsidRDefault="00BA355D" w:rsidP="006C6BC6">
            <w:pPr>
              <w:jc w:val="center"/>
              <w:rPr>
                <w:rFonts w:ascii="Arial" w:hAnsi="Arial" w:cs="Arial"/>
                <w:sz w:val="22"/>
                <w:szCs w:val="22"/>
              </w:rPr>
            </w:pPr>
            <w:r>
              <w:rPr>
                <w:rFonts w:ascii="Arial" w:hAnsi="Arial" w:cs="Arial"/>
                <w:sz w:val="22"/>
                <w:szCs w:val="22"/>
              </w:rPr>
              <w:t>Schedule E Real Estate Professionals</w:t>
            </w:r>
          </w:p>
        </w:tc>
        <w:tc>
          <w:tcPr>
            <w:tcW w:w="2877" w:type="dxa"/>
          </w:tcPr>
          <w:p w14:paraId="5621BC8B" w14:textId="77777777" w:rsidR="00BA355D" w:rsidRDefault="00BA355D" w:rsidP="006C6BC6">
            <w:pPr>
              <w:jc w:val="center"/>
              <w:rPr>
                <w:rFonts w:ascii="Arial" w:hAnsi="Arial" w:cs="Arial"/>
                <w:sz w:val="22"/>
                <w:szCs w:val="22"/>
              </w:rPr>
            </w:pPr>
            <w:r>
              <w:rPr>
                <w:rFonts w:ascii="Arial" w:hAnsi="Arial" w:cs="Arial"/>
                <w:sz w:val="22"/>
                <w:szCs w:val="22"/>
              </w:rPr>
              <w:t>C Corporations</w:t>
            </w:r>
          </w:p>
        </w:tc>
        <w:tc>
          <w:tcPr>
            <w:tcW w:w="2877" w:type="dxa"/>
            <w:shd w:val="clear" w:color="auto" w:fill="F2F2F2" w:themeFill="background1" w:themeFillShade="F2"/>
          </w:tcPr>
          <w:p w14:paraId="674B0D24" w14:textId="77777777" w:rsidR="00BA355D" w:rsidRDefault="00BA355D" w:rsidP="006C6BC6">
            <w:pPr>
              <w:jc w:val="center"/>
              <w:rPr>
                <w:rFonts w:ascii="Arial" w:hAnsi="Arial" w:cs="Arial"/>
                <w:sz w:val="22"/>
                <w:szCs w:val="22"/>
              </w:rPr>
            </w:pPr>
            <w:r>
              <w:rPr>
                <w:rFonts w:ascii="Arial" w:hAnsi="Arial" w:cs="Arial"/>
                <w:sz w:val="22"/>
                <w:szCs w:val="22"/>
              </w:rPr>
              <w:t>*Our opinion</w:t>
            </w:r>
          </w:p>
        </w:tc>
      </w:tr>
      <w:tr w:rsidR="00BA355D" w14:paraId="06547824" w14:textId="77777777" w:rsidTr="006C6BC6">
        <w:tc>
          <w:tcPr>
            <w:tcW w:w="2876" w:type="dxa"/>
            <w:shd w:val="clear" w:color="auto" w:fill="F2F2F2" w:themeFill="background1" w:themeFillShade="F2"/>
          </w:tcPr>
          <w:p w14:paraId="5DB86AF4" w14:textId="77777777" w:rsidR="00BA355D" w:rsidRDefault="00BA355D" w:rsidP="006C6BC6">
            <w:pPr>
              <w:jc w:val="center"/>
              <w:rPr>
                <w:rFonts w:ascii="Arial" w:hAnsi="Arial" w:cs="Arial"/>
                <w:sz w:val="22"/>
                <w:szCs w:val="22"/>
              </w:rPr>
            </w:pPr>
            <w:r>
              <w:rPr>
                <w:rFonts w:ascii="Arial" w:hAnsi="Arial" w:cs="Arial"/>
                <w:sz w:val="22"/>
                <w:szCs w:val="22"/>
              </w:rPr>
              <w:t>*Schedule E-Self Rental</w:t>
            </w:r>
          </w:p>
        </w:tc>
        <w:tc>
          <w:tcPr>
            <w:tcW w:w="2877" w:type="dxa"/>
          </w:tcPr>
          <w:p w14:paraId="06EBF22E" w14:textId="77777777" w:rsidR="00BA355D" w:rsidRDefault="00BA355D" w:rsidP="006C6BC6">
            <w:pPr>
              <w:jc w:val="center"/>
              <w:rPr>
                <w:rFonts w:ascii="Arial" w:hAnsi="Arial" w:cs="Arial"/>
                <w:sz w:val="22"/>
                <w:szCs w:val="22"/>
              </w:rPr>
            </w:pPr>
            <w:r>
              <w:rPr>
                <w:rFonts w:ascii="Arial" w:hAnsi="Arial" w:cs="Arial"/>
                <w:sz w:val="22"/>
                <w:szCs w:val="22"/>
              </w:rPr>
              <w:t>Minister income (W-2 or 1099) does not qualify</w:t>
            </w:r>
          </w:p>
        </w:tc>
        <w:tc>
          <w:tcPr>
            <w:tcW w:w="2877" w:type="dxa"/>
            <w:shd w:val="clear" w:color="auto" w:fill="F2F2F2" w:themeFill="background1" w:themeFillShade="F2"/>
          </w:tcPr>
          <w:p w14:paraId="24B67287" w14:textId="77777777" w:rsidR="00BA355D" w:rsidRDefault="00BA355D" w:rsidP="006C6BC6">
            <w:pPr>
              <w:jc w:val="center"/>
              <w:rPr>
                <w:rFonts w:ascii="Arial" w:hAnsi="Arial" w:cs="Arial"/>
                <w:sz w:val="22"/>
                <w:szCs w:val="22"/>
              </w:rPr>
            </w:pPr>
            <w:r>
              <w:rPr>
                <w:rFonts w:ascii="Arial" w:hAnsi="Arial" w:cs="Arial"/>
                <w:sz w:val="22"/>
                <w:szCs w:val="22"/>
              </w:rPr>
              <w:t xml:space="preserve">*But See discussion </w:t>
            </w:r>
          </w:p>
        </w:tc>
      </w:tr>
      <w:tr w:rsidR="00BA355D" w14:paraId="7313FBF0" w14:textId="77777777" w:rsidTr="006C6BC6">
        <w:tc>
          <w:tcPr>
            <w:tcW w:w="2876" w:type="dxa"/>
            <w:shd w:val="clear" w:color="auto" w:fill="F2F2F2" w:themeFill="background1" w:themeFillShade="F2"/>
          </w:tcPr>
          <w:p w14:paraId="7191C169" w14:textId="77777777" w:rsidR="00BA355D" w:rsidRDefault="00BA355D" w:rsidP="006C6BC6">
            <w:pPr>
              <w:jc w:val="center"/>
              <w:rPr>
                <w:rFonts w:ascii="Arial" w:hAnsi="Arial" w:cs="Arial"/>
                <w:sz w:val="22"/>
                <w:szCs w:val="22"/>
              </w:rPr>
            </w:pPr>
            <w:r>
              <w:rPr>
                <w:rFonts w:ascii="Arial" w:hAnsi="Arial" w:cs="Arial"/>
                <w:sz w:val="22"/>
                <w:szCs w:val="22"/>
              </w:rPr>
              <w:t>*Schedule E-Other Rents</w:t>
            </w:r>
          </w:p>
        </w:tc>
        <w:tc>
          <w:tcPr>
            <w:tcW w:w="2877" w:type="dxa"/>
          </w:tcPr>
          <w:p w14:paraId="7FB5CC28" w14:textId="77777777" w:rsidR="00BA355D" w:rsidRDefault="00BA355D" w:rsidP="006C6BC6">
            <w:pPr>
              <w:jc w:val="center"/>
              <w:rPr>
                <w:rFonts w:ascii="Arial" w:hAnsi="Arial" w:cs="Arial"/>
                <w:sz w:val="22"/>
                <w:szCs w:val="22"/>
              </w:rPr>
            </w:pPr>
            <w:r>
              <w:rPr>
                <w:rFonts w:ascii="Arial" w:hAnsi="Arial" w:cs="Arial"/>
                <w:sz w:val="22"/>
                <w:szCs w:val="22"/>
              </w:rPr>
              <w:t>Dividend income</w:t>
            </w:r>
          </w:p>
        </w:tc>
        <w:tc>
          <w:tcPr>
            <w:tcW w:w="2877" w:type="dxa"/>
            <w:shd w:val="clear" w:color="auto" w:fill="F2F2F2" w:themeFill="background1" w:themeFillShade="F2"/>
          </w:tcPr>
          <w:p w14:paraId="7C6613D6" w14:textId="77777777" w:rsidR="00BA355D" w:rsidRDefault="00BA355D" w:rsidP="006C6BC6">
            <w:pPr>
              <w:jc w:val="center"/>
              <w:rPr>
                <w:rFonts w:ascii="Arial" w:hAnsi="Arial" w:cs="Arial"/>
                <w:sz w:val="22"/>
                <w:szCs w:val="22"/>
              </w:rPr>
            </w:pPr>
            <w:r>
              <w:rPr>
                <w:rFonts w:ascii="Arial" w:hAnsi="Arial" w:cs="Arial"/>
                <w:sz w:val="22"/>
                <w:szCs w:val="22"/>
              </w:rPr>
              <w:t>*But See discussion</w:t>
            </w:r>
          </w:p>
        </w:tc>
      </w:tr>
      <w:tr w:rsidR="00BA355D" w14:paraId="5EC04B1F" w14:textId="77777777" w:rsidTr="006C6BC6">
        <w:tc>
          <w:tcPr>
            <w:tcW w:w="2876" w:type="dxa"/>
            <w:shd w:val="clear" w:color="auto" w:fill="F2F2F2" w:themeFill="background1" w:themeFillShade="F2"/>
          </w:tcPr>
          <w:p w14:paraId="60B5287C" w14:textId="77777777" w:rsidR="00BA355D" w:rsidRDefault="00BA355D" w:rsidP="006C6BC6">
            <w:pPr>
              <w:jc w:val="center"/>
              <w:rPr>
                <w:rFonts w:ascii="Arial" w:hAnsi="Arial" w:cs="Arial"/>
                <w:sz w:val="22"/>
                <w:szCs w:val="22"/>
              </w:rPr>
            </w:pPr>
            <w:r>
              <w:rPr>
                <w:rFonts w:ascii="Arial" w:hAnsi="Arial" w:cs="Arial"/>
                <w:sz w:val="22"/>
                <w:szCs w:val="22"/>
              </w:rPr>
              <w:t>Schedule E, K-1 from 1041/1065/1120S with trade or business income</w:t>
            </w:r>
          </w:p>
        </w:tc>
        <w:tc>
          <w:tcPr>
            <w:tcW w:w="2877" w:type="dxa"/>
          </w:tcPr>
          <w:p w14:paraId="20DF1875" w14:textId="77777777" w:rsidR="00BA355D" w:rsidRDefault="00BA355D" w:rsidP="006C6BC6">
            <w:pPr>
              <w:jc w:val="center"/>
              <w:rPr>
                <w:rFonts w:ascii="Arial" w:hAnsi="Arial" w:cs="Arial"/>
                <w:sz w:val="22"/>
                <w:szCs w:val="22"/>
              </w:rPr>
            </w:pPr>
            <w:r>
              <w:rPr>
                <w:rFonts w:ascii="Arial" w:hAnsi="Arial" w:cs="Arial"/>
                <w:sz w:val="22"/>
                <w:szCs w:val="22"/>
              </w:rPr>
              <w:t>1231 Capital gains</w:t>
            </w:r>
          </w:p>
        </w:tc>
        <w:tc>
          <w:tcPr>
            <w:tcW w:w="2877" w:type="dxa"/>
            <w:shd w:val="clear" w:color="auto" w:fill="F2F2F2" w:themeFill="background1" w:themeFillShade="F2"/>
          </w:tcPr>
          <w:p w14:paraId="29B9FA33" w14:textId="77777777" w:rsidR="00BA355D" w:rsidRDefault="00BA355D" w:rsidP="006C6BC6">
            <w:pPr>
              <w:jc w:val="center"/>
              <w:rPr>
                <w:rFonts w:ascii="Arial" w:hAnsi="Arial" w:cs="Arial"/>
                <w:sz w:val="22"/>
                <w:szCs w:val="22"/>
              </w:rPr>
            </w:pPr>
            <w:r>
              <w:rPr>
                <w:rFonts w:ascii="Arial" w:hAnsi="Arial" w:cs="Arial"/>
                <w:sz w:val="22"/>
                <w:szCs w:val="22"/>
              </w:rPr>
              <w:t>Both active &amp; passive income qualifies</w:t>
            </w:r>
          </w:p>
        </w:tc>
      </w:tr>
      <w:tr w:rsidR="00BA355D" w14:paraId="1670D99D" w14:textId="77777777" w:rsidTr="006C6BC6">
        <w:tc>
          <w:tcPr>
            <w:tcW w:w="2876" w:type="dxa"/>
            <w:shd w:val="clear" w:color="auto" w:fill="F2F2F2" w:themeFill="background1" w:themeFillShade="F2"/>
          </w:tcPr>
          <w:p w14:paraId="120EC0E0" w14:textId="77777777" w:rsidR="00BA355D" w:rsidRDefault="00BA355D" w:rsidP="006C6BC6">
            <w:pPr>
              <w:jc w:val="center"/>
              <w:rPr>
                <w:rFonts w:ascii="Arial" w:hAnsi="Arial" w:cs="Arial"/>
                <w:sz w:val="22"/>
                <w:szCs w:val="22"/>
              </w:rPr>
            </w:pPr>
            <w:r>
              <w:rPr>
                <w:rFonts w:ascii="Arial" w:hAnsi="Arial" w:cs="Arial"/>
                <w:sz w:val="22"/>
                <w:szCs w:val="22"/>
              </w:rPr>
              <w:t>Schedule F</w:t>
            </w:r>
          </w:p>
        </w:tc>
        <w:tc>
          <w:tcPr>
            <w:tcW w:w="2877" w:type="dxa"/>
          </w:tcPr>
          <w:p w14:paraId="5B0A1855" w14:textId="77777777" w:rsidR="00BA355D" w:rsidRDefault="00BA355D" w:rsidP="006C6BC6">
            <w:pPr>
              <w:jc w:val="center"/>
              <w:rPr>
                <w:rFonts w:ascii="Arial" w:hAnsi="Arial" w:cs="Arial"/>
                <w:sz w:val="22"/>
                <w:szCs w:val="22"/>
              </w:rPr>
            </w:pPr>
            <w:r>
              <w:rPr>
                <w:rFonts w:ascii="Arial" w:hAnsi="Arial" w:cs="Arial"/>
                <w:sz w:val="22"/>
                <w:szCs w:val="22"/>
              </w:rPr>
              <w:t>Guaranteed payments</w:t>
            </w:r>
          </w:p>
        </w:tc>
        <w:tc>
          <w:tcPr>
            <w:tcW w:w="2877" w:type="dxa"/>
            <w:shd w:val="clear" w:color="auto" w:fill="F2F2F2" w:themeFill="background1" w:themeFillShade="F2"/>
          </w:tcPr>
          <w:p w14:paraId="2D544F3E" w14:textId="77777777" w:rsidR="00BA355D" w:rsidRDefault="00BA355D" w:rsidP="006C6BC6">
            <w:pPr>
              <w:jc w:val="center"/>
              <w:rPr>
                <w:rFonts w:ascii="Arial" w:hAnsi="Arial" w:cs="Arial"/>
                <w:sz w:val="22"/>
                <w:szCs w:val="22"/>
              </w:rPr>
            </w:pPr>
            <w:r w:rsidRPr="00B34C7D">
              <w:rPr>
                <w:rFonts w:ascii="Arial" w:hAnsi="Arial" w:cs="Arial"/>
                <w:sz w:val="22"/>
                <w:szCs w:val="22"/>
              </w:rPr>
              <w:t>Both active &amp; passive income qualifies</w:t>
            </w:r>
          </w:p>
        </w:tc>
      </w:tr>
      <w:tr w:rsidR="00BA355D" w14:paraId="7213E0B2" w14:textId="77777777" w:rsidTr="006C6BC6">
        <w:tc>
          <w:tcPr>
            <w:tcW w:w="2876" w:type="dxa"/>
            <w:shd w:val="clear" w:color="auto" w:fill="F2F2F2" w:themeFill="background1" w:themeFillShade="F2"/>
          </w:tcPr>
          <w:p w14:paraId="02591895" w14:textId="77777777" w:rsidR="00BA355D" w:rsidRDefault="00BA355D" w:rsidP="006C6BC6">
            <w:pPr>
              <w:jc w:val="center"/>
              <w:rPr>
                <w:rFonts w:ascii="Arial" w:hAnsi="Arial" w:cs="Arial"/>
                <w:sz w:val="22"/>
                <w:szCs w:val="22"/>
              </w:rPr>
            </w:pPr>
            <w:r>
              <w:rPr>
                <w:rFonts w:ascii="Arial" w:hAnsi="Arial" w:cs="Arial"/>
                <w:sz w:val="22"/>
                <w:szCs w:val="22"/>
              </w:rPr>
              <w:t xml:space="preserve">Interest income trade A/R </w:t>
            </w:r>
          </w:p>
        </w:tc>
        <w:tc>
          <w:tcPr>
            <w:tcW w:w="2877" w:type="dxa"/>
          </w:tcPr>
          <w:p w14:paraId="2F10B69D" w14:textId="77777777" w:rsidR="00BA355D" w:rsidRDefault="00BA355D" w:rsidP="006C6BC6">
            <w:pPr>
              <w:jc w:val="center"/>
              <w:rPr>
                <w:rFonts w:ascii="Arial" w:hAnsi="Arial" w:cs="Arial"/>
                <w:sz w:val="22"/>
                <w:szCs w:val="22"/>
              </w:rPr>
            </w:pPr>
            <w:r>
              <w:rPr>
                <w:rFonts w:ascii="Arial" w:hAnsi="Arial" w:cs="Arial"/>
                <w:sz w:val="22"/>
                <w:szCs w:val="22"/>
              </w:rPr>
              <w:t xml:space="preserve">Interest &amp; Dividend income  </w:t>
            </w:r>
          </w:p>
        </w:tc>
        <w:tc>
          <w:tcPr>
            <w:tcW w:w="2877" w:type="dxa"/>
            <w:shd w:val="clear" w:color="auto" w:fill="F2F2F2" w:themeFill="background1" w:themeFillShade="F2"/>
          </w:tcPr>
          <w:p w14:paraId="2F3A7E81" w14:textId="77777777" w:rsidR="00BA355D" w:rsidRPr="00B34C7D" w:rsidRDefault="00BA355D" w:rsidP="006C6BC6">
            <w:pPr>
              <w:jc w:val="center"/>
              <w:rPr>
                <w:rFonts w:ascii="Arial" w:hAnsi="Arial" w:cs="Arial"/>
                <w:sz w:val="22"/>
                <w:szCs w:val="22"/>
              </w:rPr>
            </w:pPr>
          </w:p>
        </w:tc>
      </w:tr>
      <w:tr w:rsidR="00BA355D" w14:paraId="16CCA1B9" w14:textId="77777777" w:rsidTr="006C6BC6">
        <w:tc>
          <w:tcPr>
            <w:tcW w:w="2876" w:type="dxa"/>
            <w:shd w:val="clear" w:color="auto" w:fill="F2F2F2" w:themeFill="background1" w:themeFillShade="F2"/>
          </w:tcPr>
          <w:p w14:paraId="7F9FF197" w14:textId="77777777" w:rsidR="00BA355D" w:rsidRDefault="00BA355D" w:rsidP="006C6BC6">
            <w:pPr>
              <w:jc w:val="center"/>
              <w:rPr>
                <w:rFonts w:ascii="Arial" w:hAnsi="Arial" w:cs="Arial"/>
                <w:sz w:val="22"/>
                <w:szCs w:val="22"/>
              </w:rPr>
            </w:pPr>
            <w:r>
              <w:rPr>
                <w:rFonts w:ascii="Arial" w:hAnsi="Arial" w:cs="Arial"/>
                <w:sz w:val="22"/>
                <w:szCs w:val="22"/>
              </w:rPr>
              <w:t>*Statutory employees</w:t>
            </w:r>
          </w:p>
        </w:tc>
        <w:tc>
          <w:tcPr>
            <w:tcW w:w="2877" w:type="dxa"/>
          </w:tcPr>
          <w:p w14:paraId="36042179" w14:textId="77777777" w:rsidR="00BA355D" w:rsidRDefault="00BA355D" w:rsidP="006C6BC6">
            <w:pPr>
              <w:jc w:val="center"/>
              <w:rPr>
                <w:rFonts w:ascii="Arial" w:hAnsi="Arial" w:cs="Arial"/>
                <w:sz w:val="22"/>
                <w:szCs w:val="22"/>
              </w:rPr>
            </w:pPr>
            <w:r>
              <w:rPr>
                <w:rFonts w:ascii="Arial" w:hAnsi="Arial" w:cs="Arial"/>
                <w:sz w:val="22"/>
                <w:szCs w:val="22"/>
              </w:rPr>
              <w:t>Net Cap gains-ST or LT</w:t>
            </w:r>
          </w:p>
          <w:p w14:paraId="5784DCEC" w14:textId="77777777" w:rsidR="00BA355D" w:rsidRDefault="00BA355D" w:rsidP="006C6BC6">
            <w:pPr>
              <w:jc w:val="center"/>
              <w:rPr>
                <w:rFonts w:ascii="Arial" w:hAnsi="Arial" w:cs="Arial"/>
                <w:sz w:val="22"/>
                <w:szCs w:val="22"/>
              </w:rPr>
            </w:pPr>
          </w:p>
        </w:tc>
        <w:tc>
          <w:tcPr>
            <w:tcW w:w="2877" w:type="dxa"/>
            <w:shd w:val="clear" w:color="auto" w:fill="F2F2F2" w:themeFill="background1" w:themeFillShade="F2"/>
          </w:tcPr>
          <w:p w14:paraId="1F1C2BE5" w14:textId="77777777" w:rsidR="00BA355D" w:rsidRPr="00B34C7D" w:rsidRDefault="00BA355D" w:rsidP="006C6BC6">
            <w:pPr>
              <w:jc w:val="center"/>
              <w:rPr>
                <w:rFonts w:ascii="Arial" w:hAnsi="Arial" w:cs="Arial"/>
                <w:sz w:val="22"/>
                <w:szCs w:val="22"/>
              </w:rPr>
            </w:pPr>
            <w:r>
              <w:rPr>
                <w:rFonts w:ascii="Arial" w:hAnsi="Arial" w:cs="Arial"/>
                <w:sz w:val="22"/>
                <w:szCs w:val="22"/>
              </w:rPr>
              <w:t>*Our opinion</w:t>
            </w:r>
          </w:p>
        </w:tc>
      </w:tr>
      <w:tr w:rsidR="00BA355D" w14:paraId="39C9DAB6" w14:textId="77777777" w:rsidTr="006C6BC6">
        <w:tc>
          <w:tcPr>
            <w:tcW w:w="2876" w:type="dxa"/>
            <w:shd w:val="clear" w:color="auto" w:fill="F2F2F2" w:themeFill="background1" w:themeFillShade="F2"/>
          </w:tcPr>
          <w:p w14:paraId="4364EC28" w14:textId="77777777" w:rsidR="00BA355D" w:rsidRDefault="00BA355D" w:rsidP="006C6BC6">
            <w:pPr>
              <w:jc w:val="center"/>
              <w:rPr>
                <w:rFonts w:ascii="Arial" w:hAnsi="Arial" w:cs="Arial"/>
                <w:sz w:val="22"/>
                <w:szCs w:val="22"/>
              </w:rPr>
            </w:pPr>
            <w:r>
              <w:rPr>
                <w:rFonts w:ascii="Arial" w:hAnsi="Arial" w:cs="Arial"/>
                <w:sz w:val="22"/>
                <w:szCs w:val="22"/>
              </w:rPr>
              <w:t>REIT income</w:t>
            </w:r>
          </w:p>
        </w:tc>
        <w:tc>
          <w:tcPr>
            <w:tcW w:w="2877" w:type="dxa"/>
          </w:tcPr>
          <w:p w14:paraId="11C48BFB" w14:textId="77777777" w:rsidR="00BA355D" w:rsidRDefault="00BA355D" w:rsidP="006C6BC6">
            <w:pPr>
              <w:jc w:val="center"/>
              <w:rPr>
                <w:rFonts w:ascii="Arial" w:hAnsi="Arial" w:cs="Arial"/>
                <w:sz w:val="22"/>
                <w:szCs w:val="22"/>
              </w:rPr>
            </w:pPr>
            <w:r>
              <w:rPr>
                <w:rFonts w:ascii="Arial" w:hAnsi="Arial" w:cs="Arial"/>
                <w:sz w:val="22"/>
                <w:szCs w:val="22"/>
              </w:rPr>
              <w:t xml:space="preserve">Section 1231 cap gains </w:t>
            </w:r>
          </w:p>
        </w:tc>
        <w:tc>
          <w:tcPr>
            <w:tcW w:w="2877" w:type="dxa"/>
            <w:shd w:val="clear" w:color="auto" w:fill="F2F2F2" w:themeFill="background1" w:themeFillShade="F2"/>
          </w:tcPr>
          <w:p w14:paraId="3C3AE0AB" w14:textId="77777777" w:rsidR="00BA355D" w:rsidRPr="00B34C7D" w:rsidRDefault="00BA355D" w:rsidP="006C6BC6">
            <w:pPr>
              <w:jc w:val="center"/>
              <w:rPr>
                <w:rFonts w:ascii="Arial" w:hAnsi="Arial" w:cs="Arial"/>
                <w:sz w:val="22"/>
                <w:szCs w:val="22"/>
              </w:rPr>
            </w:pPr>
          </w:p>
        </w:tc>
      </w:tr>
      <w:tr w:rsidR="00BA355D" w14:paraId="10D9A460" w14:textId="77777777" w:rsidTr="006C6BC6">
        <w:tc>
          <w:tcPr>
            <w:tcW w:w="2876" w:type="dxa"/>
            <w:shd w:val="clear" w:color="auto" w:fill="F2F2F2" w:themeFill="background1" w:themeFillShade="F2"/>
          </w:tcPr>
          <w:p w14:paraId="0FD842C0" w14:textId="77777777" w:rsidR="00BA355D" w:rsidRDefault="00BA355D" w:rsidP="006C6BC6">
            <w:pPr>
              <w:jc w:val="center"/>
              <w:rPr>
                <w:rFonts w:ascii="Arial" w:hAnsi="Arial" w:cs="Arial"/>
                <w:sz w:val="22"/>
                <w:szCs w:val="22"/>
              </w:rPr>
            </w:pPr>
            <w:r>
              <w:rPr>
                <w:rFonts w:ascii="Arial" w:hAnsi="Arial" w:cs="Arial"/>
                <w:sz w:val="22"/>
                <w:szCs w:val="22"/>
              </w:rPr>
              <w:t>PTP Income</w:t>
            </w:r>
          </w:p>
        </w:tc>
        <w:tc>
          <w:tcPr>
            <w:tcW w:w="2877" w:type="dxa"/>
          </w:tcPr>
          <w:p w14:paraId="76856FED" w14:textId="77777777" w:rsidR="00BA355D" w:rsidRDefault="00BA355D" w:rsidP="006C6BC6">
            <w:pPr>
              <w:jc w:val="center"/>
              <w:rPr>
                <w:rFonts w:ascii="Arial" w:hAnsi="Arial" w:cs="Arial"/>
                <w:sz w:val="22"/>
                <w:szCs w:val="22"/>
              </w:rPr>
            </w:pPr>
            <w:r>
              <w:rPr>
                <w:rFonts w:ascii="Arial" w:hAnsi="Arial" w:cs="Arial"/>
                <w:sz w:val="22"/>
                <w:szCs w:val="22"/>
              </w:rPr>
              <w:t>Wages</w:t>
            </w:r>
          </w:p>
        </w:tc>
        <w:tc>
          <w:tcPr>
            <w:tcW w:w="2877" w:type="dxa"/>
            <w:shd w:val="clear" w:color="auto" w:fill="F2F2F2" w:themeFill="background1" w:themeFillShade="F2"/>
          </w:tcPr>
          <w:p w14:paraId="7823CF6E" w14:textId="77777777" w:rsidR="00BA355D" w:rsidRPr="00B34C7D" w:rsidRDefault="00BA355D" w:rsidP="006C6BC6">
            <w:pPr>
              <w:jc w:val="center"/>
              <w:rPr>
                <w:rFonts w:ascii="Arial" w:hAnsi="Arial" w:cs="Arial"/>
                <w:sz w:val="22"/>
                <w:szCs w:val="22"/>
              </w:rPr>
            </w:pPr>
          </w:p>
        </w:tc>
      </w:tr>
    </w:tbl>
    <w:p w14:paraId="0DE8AC86" w14:textId="77777777" w:rsidR="00AF61DF" w:rsidRPr="00F358A2" w:rsidRDefault="00AF61DF" w:rsidP="00F358A2"/>
    <w:sectPr w:rsidR="00AF61DF" w:rsidRPr="00F358A2" w:rsidSect="001B245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68509" w14:textId="77777777" w:rsidR="00195CBD" w:rsidRDefault="00195CBD">
      <w:r>
        <w:separator/>
      </w:r>
    </w:p>
  </w:endnote>
  <w:endnote w:type="continuationSeparator" w:id="0">
    <w:p w14:paraId="2E04E115" w14:textId="77777777" w:rsidR="00195CBD" w:rsidRDefault="0019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E5A8B" w14:textId="77777777" w:rsidR="00190660" w:rsidRDefault="00190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63F15" w14:textId="7F093B8D" w:rsidR="004C6986" w:rsidRDefault="00190660" w:rsidP="0058701E">
    <w:pPr>
      <w:pStyle w:val="Footer"/>
      <w:ind w:left="2160" w:firstLine="3600"/>
      <w:jc w:val="right"/>
      <w:rPr>
        <w:rStyle w:val="PageNumber"/>
        <w:rFonts w:ascii="Arial" w:hAnsi="Arial" w:cs="Arial"/>
        <w:b/>
        <w:i/>
        <w:sz w:val="22"/>
        <w:szCs w:val="22"/>
      </w:rPr>
    </w:pPr>
    <w:r>
      <w:rPr>
        <w:noProof/>
      </w:rPr>
      <w:drawing>
        <wp:anchor distT="0" distB="0" distL="114300" distR="114300" simplePos="0" relativeHeight="251658240" behindDoc="0" locked="0" layoutInCell="1" allowOverlap="1" wp14:anchorId="203E8018" wp14:editId="296114F4">
          <wp:simplePos x="0" y="0"/>
          <wp:positionH relativeFrom="column">
            <wp:posOffset>199707</wp:posOffset>
          </wp:positionH>
          <wp:positionV relativeFrom="paragraph">
            <wp:posOffset>-26035</wp:posOffset>
          </wp:positionV>
          <wp:extent cx="1755140" cy="3683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55140" cy="368300"/>
                  </a:xfrm>
                  <a:prstGeom prst="rect">
                    <a:avLst/>
                  </a:prstGeom>
                </pic:spPr>
              </pic:pic>
            </a:graphicData>
          </a:graphic>
        </wp:anchor>
      </w:drawing>
    </w:r>
    <w:r w:rsidR="0082646F">
      <w:rPr>
        <w:rStyle w:val="PageNumber"/>
        <w:rFonts w:ascii="Arial" w:hAnsi="Arial" w:cs="Arial"/>
        <w:b/>
        <w:i/>
        <w:sz w:val="22"/>
        <w:szCs w:val="22"/>
      </w:rPr>
      <w:t>Elections, Checklists, Letters</w:t>
    </w:r>
  </w:p>
  <w:p w14:paraId="062EDE80" w14:textId="507C6251" w:rsidR="00983D2A" w:rsidRDefault="004C6986" w:rsidP="00826AD0">
    <w:pPr>
      <w:pStyle w:val="Footer"/>
      <w:jc w:val="right"/>
      <w:rPr>
        <w:rStyle w:val="PageNumber"/>
        <w:rFonts w:ascii="Arial" w:hAnsi="Arial" w:cs="Arial"/>
        <w:i/>
        <w:sz w:val="16"/>
        <w:szCs w:val="16"/>
      </w:rPr>
    </w:pPr>
    <w:r>
      <w:rPr>
        <w:rStyle w:val="PageNumber"/>
        <w:rFonts w:ascii="Arial" w:hAnsi="Arial" w:cs="Arial"/>
        <w:i/>
        <w:sz w:val="16"/>
        <w:szCs w:val="16"/>
      </w:rPr>
      <w:t>Copyright © 201</w:t>
    </w:r>
    <w:r w:rsidR="00190660">
      <w:rPr>
        <w:rStyle w:val="PageNumber"/>
        <w:rFonts w:ascii="Arial" w:hAnsi="Arial" w:cs="Arial"/>
        <w:i/>
        <w:sz w:val="16"/>
        <w:szCs w:val="16"/>
      </w:rPr>
      <w:t>9</w:t>
    </w:r>
    <w:r w:rsidRPr="00574A07">
      <w:rPr>
        <w:rStyle w:val="PageNumber"/>
        <w:rFonts w:ascii="Arial" w:hAnsi="Arial" w:cs="Arial"/>
        <w:i/>
        <w:sz w:val="16"/>
        <w:szCs w:val="16"/>
      </w:rPr>
      <w:t xml:space="preserve"> </w:t>
    </w:r>
  </w:p>
  <w:p w14:paraId="4F1A8E1F" w14:textId="77777777" w:rsidR="004C6986" w:rsidRPr="00574A07" w:rsidRDefault="004C6986" w:rsidP="00826AD0">
    <w:pPr>
      <w:pStyle w:val="Footer"/>
      <w:jc w:val="right"/>
      <w:rPr>
        <w:rFonts w:ascii="Arial" w:hAnsi="Arial" w:cs="Arial"/>
        <w:i/>
        <w:sz w:val="16"/>
        <w:szCs w:val="16"/>
      </w:rPr>
    </w:pPr>
    <w:r w:rsidRPr="00574A07">
      <w:rPr>
        <w:rStyle w:val="PageNumber"/>
        <w:rFonts w:ascii="Arial" w:hAnsi="Arial" w:cs="Arial"/>
        <w:i/>
        <w:sz w:val="16"/>
        <w:szCs w:val="16"/>
      </w:rPr>
      <w:t>Jennings Advisory Group, LLC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1DC85" w14:textId="77777777" w:rsidR="00190660" w:rsidRDefault="00190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2E5BF" w14:textId="77777777" w:rsidR="00195CBD" w:rsidRDefault="00195CBD">
      <w:r>
        <w:separator/>
      </w:r>
    </w:p>
  </w:footnote>
  <w:footnote w:type="continuationSeparator" w:id="0">
    <w:p w14:paraId="4C35FF41" w14:textId="77777777" w:rsidR="00195CBD" w:rsidRDefault="00195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F7C5F" w14:textId="77777777" w:rsidR="00190660" w:rsidRDefault="00190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27429" w14:textId="27B84BF4" w:rsidR="00760BA6" w:rsidRDefault="00D9605F" w:rsidP="00760BA6">
    <w:pPr>
      <w:pStyle w:val="Header"/>
      <w:jc w:val="right"/>
      <w:rPr>
        <w:rFonts w:ascii="Arial" w:hAnsi="Arial" w:cs="Arial"/>
        <w:b/>
        <w:sz w:val="22"/>
        <w:szCs w:val="22"/>
      </w:rPr>
    </w:pPr>
    <w:r>
      <w:rPr>
        <w:rFonts w:ascii="Arial" w:hAnsi="Arial" w:cs="Arial"/>
        <w:b/>
        <w:sz w:val="22"/>
        <w:szCs w:val="22"/>
      </w:rPr>
      <w:t>Checklist-Death of Another</w:t>
    </w:r>
  </w:p>
  <w:p w14:paraId="5B9C7185" w14:textId="77777777" w:rsidR="0082646F" w:rsidRPr="00760BA6" w:rsidRDefault="0082646F" w:rsidP="00760BA6">
    <w:pPr>
      <w:pStyle w:val="Header"/>
      <w:jc w:val="right"/>
      <w:rPr>
        <w:rFonts w:ascii="Arial" w:hAnsi="Arial" w:cs="Arial"/>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7A8C2" w14:textId="77777777" w:rsidR="00190660" w:rsidRDefault="00190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Letter"/>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67A3364"/>
    <w:multiLevelType w:val="hybridMultilevel"/>
    <w:tmpl w:val="5EE4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4046C"/>
    <w:multiLevelType w:val="hybridMultilevel"/>
    <w:tmpl w:val="B84C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6753B"/>
    <w:multiLevelType w:val="hybridMultilevel"/>
    <w:tmpl w:val="47AC2680"/>
    <w:lvl w:ilvl="0" w:tplc="5128DD58">
      <w:numFmt w:val="bullet"/>
      <w:lvlText w:val=""/>
      <w:lvlJc w:val="left"/>
      <w:pPr>
        <w:tabs>
          <w:tab w:val="num" w:pos="1440"/>
        </w:tabs>
        <w:ind w:left="1440" w:hanging="360"/>
      </w:pPr>
      <w:rPr>
        <w:rFonts w:ascii="Symbol" w:eastAsia="Times New Roman" w:hAnsi="Symbol" w:cs="Arial" w:hint="default"/>
        <w:b/>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05A75A3"/>
    <w:multiLevelType w:val="hybridMultilevel"/>
    <w:tmpl w:val="B6D0EC32"/>
    <w:lvl w:ilvl="0" w:tplc="4482AE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163E5"/>
    <w:multiLevelType w:val="hybridMultilevel"/>
    <w:tmpl w:val="1200C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555AF"/>
    <w:multiLevelType w:val="multilevel"/>
    <w:tmpl w:val="D27E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C13BAA"/>
    <w:multiLevelType w:val="multilevel"/>
    <w:tmpl w:val="72767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EC2D33"/>
    <w:multiLevelType w:val="hybridMultilevel"/>
    <w:tmpl w:val="57E2C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0772B"/>
    <w:multiLevelType w:val="hybridMultilevel"/>
    <w:tmpl w:val="0222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3640B"/>
    <w:multiLevelType w:val="hybridMultilevel"/>
    <w:tmpl w:val="8CAAC1C6"/>
    <w:lvl w:ilvl="0" w:tplc="5128DD58">
      <w:numFmt w:val="bullet"/>
      <w:lvlText w:val=""/>
      <w:lvlJc w:val="left"/>
      <w:pPr>
        <w:tabs>
          <w:tab w:val="num" w:pos="1440"/>
        </w:tabs>
        <w:ind w:left="1440" w:hanging="360"/>
      </w:pPr>
      <w:rPr>
        <w:rFonts w:ascii="Symbol" w:eastAsia="Times New Roman" w:hAnsi="Symbol" w:cs="Arial" w:hint="default"/>
        <w:b/>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B2D320B"/>
    <w:multiLevelType w:val="hybridMultilevel"/>
    <w:tmpl w:val="02561740"/>
    <w:lvl w:ilvl="0" w:tplc="33C44306">
      <w:start w:val="1"/>
      <w:numFmt w:val="decimal"/>
      <w:lvlText w:val="%1."/>
      <w:lvlJc w:val="left"/>
      <w:pPr>
        <w:ind w:left="767" w:hanging="288"/>
      </w:pPr>
      <w:rPr>
        <w:rFonts w:ascii="Calibri" w:eastAsia="Calibri" w:hAnsi="Calibri" w:hint="default"/>
        <w:sz w:val="22"/>
        <w:szCs w:val="22"/>
      </w:rPr>
    </w:lvl>
    <w:lvl w:ilvl="1" w:tplc="D1D682BE">
      <w:start w:val="1"/>
      <w:numFmt w:val="bullet"/>
      <w:lvlText w:val="•"/>
      <w:lvlJc w:val="left"/>
      <w:pPr>
        <w:ind w:left="1723" w:hanging="288"/>
      </w:pPr>
      <w:rPr>
        <w:rFonts w:hint="default"/>
      </w:rPr>
    </w:lvl>
    <w:lvl w:ilvl="2" w:tplc="3BB86B34">
      <w:start w:val="1"/>
      <w:numFmt w:val="bullet"/>
      <w:lvlText w:val="•"/>
      <w:lvlJc w:val="left"/>
      <w:pPr>
        <w:ind w:left="2678" w:hanging="288"/>
      </w:pPr>
      <w:rPr>
        <w:rFonts w:hint="default"/>
      </w:rPr>
    </w:lvl>
    <w:lvl w:ilvl="3" w:tplc="222424B4">
      <w:start w:val="1"/>
      <w:numFmt w:val="bullet"/>
      <w:lvlText w:val="•"/>
      <w:lvlJc w:val="left"/>
      <w:pPr>
        <w:ind w:left="3633" w:hanging="288"/>
      </w:pPr>
      <w:rPr>
        <w:rFonts w:hint="default"/>
      </w:rPr>
    </w:lvl>
    <w:lvl w:ilvl="4" w:tplc="89CAA45C">
      <w:start w:val="1"/>
      <w:numFmt w:val="bullet"/>
      <w:lvlText w:val="•"/>
      <w:lvlJc w:val="left"/>
      <w:pPr>
        <w:ind w:left="4588" w:hanging="288"/>
      </w:pPr>
      <w:rPr>
        <w:rFonts w:hint="default"/>
      </w:rPr>
    </w:lvl>
    <w:lvl w:ilvl="5" w:tplc="DF1A6E36">
      <w:start w:val="1"/>
      <w:numFmt w:val="bullet"/>
      <w:lvlText w:val="•"/>
      <w:lvlJc w:val="left"/>
      <w:pPr>
        <w:ind w:left="5543" w:hanging="288"/>
      </w:pPr>
      <w:rPr>
        <w:rFonts w:hint="default"/>
      </w:rPr>
    </w:lvl>
    <w:lvl w:ilvl="6" w:tplc="B06CB0E4">
      <w:start w:val="1"/>
      <w:numFmt w:val="bullet"/>
      <w:lvlText w:val="•"/>
      <w:lvlJc w:val="left"/>
      <w:pPr>
        <w:ind w:left="6499" w:hanging="288"/>
      </w:pPr>
      <w:rPr>
        <w:rFonts w:hint="default"/>
      </w:rPr>
    </w:lvl>
    <w:lvl w:ilvl="7" w:tplc="C82CCBB8">
      <w:start w:val="1"/>
      <w:numFmt w:val="bullet"/>
      <w:lvlText w:val="•"/>
      <w:lvlJc w:val="left"/>
      <w:pPr>
        <w:ind w:left="7454" w:hanging="288"/>
      </w:pPr>
      <w:rPr>
        <w:rFonts w:hint="default"/>
      </w:rPr>
    </w:lvl>
    <w:lvl w:ilvl="8" w:tplc="DA069B82">
      <w:start w:val="1"/>
      <w:numFmt w:val="bullet"/>
      <w:lvlText w:val="•"/>
      <w:lvlJc w:val="left"/>
      <w:pPr>
        <w:ind w:left="8409" w:hanging="288"/>
      </w:pPr>
      <w:rPr>
        <w:rFonts w:hint="default"/>
      </w:rPr>
    </w:lvl>
  </w:abstractNum>
  <w:abstractNum w:abstractNumId="12" w15:restartNumberingAfterBreak="0">
    <w:nsid w:val="1E0B34D1"/>
    <w:multiLevelType w:val="multilevel"/>
    <w:tmpl w:val="F7A0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BC56BE"/>
    <w:multiLevelType w:val="hybridMultilevel"/>
    <w:tmpl w:val="FF888E86"/>
    <w:lvl w:ilvl="0" w:tplc="7D886ADE">
      <w:start w:val="1"/>
      <w:numFmt w:val="decimal"/>
      <w:lvlText w:val="%1."/>
      <w:lvlJc w:val="left"/>
      <w:pPr>
        <w:tabs>
          <w:tab w:val="num" w:pos="1440"/>
        </w:tabs>
        <w:ind w:left="1440" w:hanging="360"/>
      </w:pPr>
      <w:rPr>
        <w:rFonts w:ascii="Arial" w:hAnsi="Arial" w:hint="default"/>
        <w:b w:val="0"/>
        <w:i w:val="0"/>
        <w:sz w:val="22"/>
        <w:szCs w:val="22"/>
      </w:rPr>
    </w:lvl>
    <w:lvl w:ilvl="1" w:tplc="1A70A984">
      <w:start w:val="4"/>
      <w:numFmt w:val="upperLetter"/>
      <w:lvlText w:val="%2."/>
      <w:lvlJc w:val="left"/>
      <w:pPr>
        <w:tabs>
          <w:tab w:val="num" w:pos="1080"/>
        </w:tabs>
        <w:ind w:left="1080" w:hanging="360"/>
      </w:pPr>
      <w:rPr>
        <w:rFonts w:ascii="Arial" w:hAnsi="Arial" w:cs="Arial" w:hint="default"/>
        <w:b w:val="0"/>
        <w:i w:val="0"/>
        <w:sz w:val="22"/>
        <w:szCs w:val="22"/>
      </w:rPr>
    </w:lvl>
    <w:lvl w:ilvl="2" w:tplc="5128DD58">
      <w:numFmt w:val="bullet"/>
      <w:lvlText w:val=""/>
      <w:lvlJc w:val="left"/>
      <w:pPr>
        <w:tabs>
          <w:tab w:val="num" w:pos="1440"/>
        </w:tabs>
        <w:ind w:left="1440" w:hanging="360"/>
      </w:pPr>
      <w:rPr>
        <w:rFonts w:ascii="Symbol" w:eastAsia="Times New Roman" w:hAnsi="Symbol" w:cs="Arial" w:hint="default"/>
        <w:b/>
        <w:i w:val="0"/>
        <w:sz w:val="22"/>
        <w:szCs w:val="22"/>
      </w:rPr>
    </w:lvl>
    <w:lvl w:ilvl="3" w:tplc="93742FE4">
      <w:start w:val="1"/>
      <w:numFmt w:val="lowerLetter"/>
      <w:lvlText w:val="%4."/>
      <w:lvlJc w:val="left"/>
      <w:pPr>
        <w:tabs>
          <w:tab w:val="num" w:pos="2520"/>
        </w:tabs>
        <w:ind w:left="2520" w:hanging="360"/>
      </w:pPr>
      <w:rPr>
        <w:rFonts w:hint="default"/>
        <w:b w:val="0"/>
        <w:i w:val="0"/>
        <w:sz w:val="22"/>
        <w:szCs w:val="22"/>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86096F"/>
    <w:multiLevelType w:val="multilevel"/>
    <w:tmpl w:val="1D2C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90117E"/>
    <w:multiLevelType w:val="hybridMultilevel"/>
    <w:tmpl w:val="B656B3EC"/>
    <w:lvl w:ilvl="0" w:tplc="04090001">
      <w:start w:val="1"/>
      <w:numFmt w:val="bullet"/>
      <w:lvlText w:val=""/>
      <w:lvlJc w:val="left"/>
      <w:pPr>
        <w:tabs>
          <w:tab w:val="num" w:pos="1444"/>
        </w:tabs>
        <w:ind w:left="1444" w:hanging="360"/>
      </w:pPr>
      <w:rPr>
        <w:rFonts w:ascii="Symbol" w:hAnsi="Symbol" w:hint="default"/>
      </w:rPr>
    </w:lvl>
    <w:lvl w:ilvl="1" w:tplc="04090003" w:tentative="1">
      <w:start w:val="1"/>
      <w:numFmt w:val="bullet"/>
      <w:lvlText w:val="o"/>
      <w:lvlJc w:val="left"/>
      <w:pPr>
        <w:tabs>
          <w:tab w:val="num" w:pos="2164"/>
        </w:tabs>
        <w:ind w:left="2164" w:hanging="360"/>
      </w:pPr>
      <w:rPr>
        <w:rFonts w:ascii="Courier New" w:hAnsi="Courier New" w:cs="Courier New" w:hint="default"/>
      </w:rPr>
    </w:lvl>
    <w:lvl w:ilvl="2" w:tplc="04090005" w:tentative="1">
      <w:start w:val="1"/>
      <w:numFmt w:val="bullet"/>
      <w:lvlText w:val=""/>
      <w:lvlJc w:val="left"/>
      <w:pPr>
        <w:tabs>
          <w:tab w:val="num" w:pos="2884"/>
        </w:tabs>
        <w:ind w:left="2884" w:hanging="360"/>
      </w:pPr>
      <w:rPr>
        <w:rFonts w:ascii="Wingdings" w:hAnsi="Wingdings" w:hint="default"/>
      </w:rPr>
    </w:lvl>
    <w:lvl w:ilvl="3" w:tplc="04090001" w:tentative="1">
      <w:start w:val="1"/>
      <w:numFmt w:val="bullet"/>
      <w:lvlText w:val=""/>
      <w:lvlJc w:val="left"/>
      <w:pPr>
        <w:tabs>
          <w:tab w:val="num" w:pos="3604"/>
        </w:tabs>
        <w:ind w:left="3604" w:hanging="360"/>
      </w:pPr>
      <w:rPr>
        <w:rFonts w:ascii="Symbol" w:hAnsi="Symbol" w:hint="default"/>
      </w:rPr>
    </w:lvl>
    <w:lvl w:ilvl="4" w:tplc="04090003" w:tentative="1">
      <w:start w:val="1"/>
      <w:numFmt w:val="bullet"/>
      <w:lvlText w:val="o"/>
      <w:lvlJc w:val="left"/>
      <w:pPr>
        <w:tabs>
          <w:tab w:val="num" w:pos="4324"/>
        </w:tabs>
        <w:ind w:left="4324" w:hanging="360"/>
      </w:pPr>
      <w:rPr>
        <w:rFonts w:ascii="Courier New" w:hAnsi="Courier New" w:cs="Courier New" w:hint="default"/>
      </w:rPr>
    </w:lvl>
    <w:lvl w:ilvl="5" w:tplc="04090005" w:tentative="1">
      <w:start w:val="1"/>
      <w:numFmt w:val="bullet"/>
      <w:lvlText w:val=""/>
      <w:lvlJc w:val="left"/>
      <w:pPr>
        <w:tabs>
          <w:tab w:val="num" w:pos="5044"/>
        </w:tabs>
        <w:ind w:left="5044" w:hanging="360"/>
      </w:pPr>
      <w:rPr>
        <w:rFonts w:ascii="Wingdings" w:hAnsi="Wingdings" w:hint="default"/>
      </w:rPr>
    </w:lvl>
    <w:lvl w:ilvl="6" w:tplc="04090001" w:tentative="1">
      <w:start w:val="1"/>
      <w:numFmt w:val="bullet"/>
      <w:lvlText w:val=""/>
      <w:lvlJc w:val="left"/>
      <w:pPr>
        <w:tabs>
          <w:tab w:val="num" w:pos="5764"/>
        </w:tabs>
        <w:ind w:left="5764" w:hanging="360"/>
      </w:pPr>
      <w:rPr>
        <w:rFonts w:ascii="Symbol" w:hAnsi="Symbol" w:hint="default"/>
      </w:rPr>
    </w:lvl>
    <w:lvl w:ilvl="7" w:tplc="04090003" w:tentative="1">
      <w:start w:val="1"/>
      <w:numFmt w:val="bullet"/>
      <w:lvlText w:val="o"/>
      <w:lvlJc w:val="left"/>
      <w:pPr>
        <w:tabs>
          <w:tab w:val="num" w:pos="6484"/>
        </w:tabs>
        <w:ind w:left="6484" w:hanging="360"/>
      </w:pPr>
      <w:rPr>
        <w:rFonts w:ascii="Courier New" w:hAnsi="Courier New" w:cs="Courier New" w:hint="default"/>
      </w:rPr>
    </w:lvl>
    <w:lvl w:ilvl="8" w:tplc="04090005" w:tentative="1">
      <w:start w:val="1"/>
      <w:numFmt w:val="bullet"/>
      <w:lvlText w:val=""/>
      <w:lvlJc w:val="left"/>
      <w:pPr>
        <w:tabs>
          <w:tab w:val="num" w:pos="7204"/>
        </w:tabs>
        <w:ind w:left="7204" w:hanging="360"/>
      </w:pPr>
      <w:rPr>
        <w:rFonts w:ascii="Wingdings" w:hAnsi="Wingdings" w:hint="default"/>
      </w:rPr>
    </w:lvl>
  </w:abstractNum>
  <w:abstractNum w:abstractNumId="16" w15:restartNumberingAfterBreak="0">
    <w:nsid w:val="2C1E3963"/>
    <w:multiLevelType w:val="hybridMultilevel"/>
    <w:tmpl w:val="9FB4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AA7C2E"/>
    <w:multiLevelType w:val="hybridMultilevel"/>
    <w:tmpl w:val="53289A36"/>
    <w:lvl w:ilvl="0" w:tplc="F60234F0">
      <w:start w:val="1"/>
      <w:numFmt w:val="upperLetter"/>
      <w:lvlText w:val="%1."/>
      <w:lvlJc w:val="left"/>
      <w:pPr>
        <w:ind w:left="72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8" w15:restartNumberingAfterBreak="0">
    <w:nsid w:val="306A2205"/>
    <w:multiLevelType w:val="hybridMultilevel"/>
    <w:tmpl w:val="CB200326"/>
    <w:lvl w:ilvl="0" w:tplc="B472F8C6">
      <w:start w:val="7"/>
      <w:numFmt w:val="decimal"/>
      <w:lvlText w:val="%1."/>
      <w:lvlJc w:val="left"/>
      <w:pPr>
        <w:ind w:left="360" w:hanging="360"/>
      </w:pPr>
      <w:rPr>
        <w:rFonts w:ascii="Arial" w:hAnsi="Arial" w:cs="Times New Roman" w:hint="default"/>
        <w:sz w:val="22"/>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3719661F"/>
    <w:multiLevelType w:val="hybridMultilevel"/>
    <w:tmpl w:val="224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E5629"/>
    <w:multiLevelType w:val="hybridMultilevel"/>
    <w:tmpl w:val="33386A9A"/>
    <w:lvl w:ilvl="0" w:tplc="7D886ADE">
      <w:start w:val="1"/>
      <w:numFmt w:val="decimal"/>
      <w:lvlText w:val="%1."/>
      <w:lvlJc w:val="left"/>
      <w:pPr>
        <w:tabs>
          <w:tab w:val="num" w:pos="1440"/>
        </w:tabs>
        <w:ind w:left="1440" w:hanging="360"/>
      </w:pPr>
      <w:rPr>
        <w:rFonts w:ascii="Arial" w:hAnsi="Arial" w:hint="default"/>
        <w:b w:val="0"/>
        <w:i w:val="0"/>
        <w:sz w:val="22"/>
        <w:szCs w:val="22"/>
      </w:rPr>
    </w:lvl>
    <w:lvl w:ilvl="1" w:tplc="1A70A984">
      <w:start w:val="4"/>
      <w:numFmt w:val="upperLetter"/>
      <w:lvlText w:val="%2."/>
      <w:lvlJc w:val="left"/>
      <w:pPr>
        <w:tabs>
          <w:tab w:val="num" w:pos="1080"/>
        </w:tabs>
        <w:ind w:left="1080" w:hanging="360"/>
      </w:pPr>
      <w:rPr>
        <w:rFonts w:ascii="Arial" w:hAnsi="Arial" w:cs="Arial" w:hint="default"/>
        <w:b w:val="0"/>
        <w:i w:val="0"/>
        <w:sz w:val="22"/>
        <w:szCs w:val="22"/>
      </w:rPr>
    </w:lvl>
    <w:lvl w:ilvl="2" w:tplc="5128DD58">
      <w:numFmt w:val="bullet"/>
      <w:lvlText w:val=""/>
      <w:lvlJc w:val="left"/>
      <w:pPr>
        <w:tabs>
          <w:tab w:val="num" w:pos="1440"/>
        </w:tabs>
        <w:ind w:left="1440" w:hanging="360"/>
      </w:pPr>
      <w:rPr>
        <w:rFonts w:ascii="Symbol" w:eastAsia="Times New Roman" w:hAnsi="Symbol" w:cs="Arial" w:hint="default"/>
        <w:b/>
        <w:i w:val="0"/>
        <w:sz w:val="22"/>
        <w:szCs w:val="22"/>
      </w:rPr>
    </w:lvl>
    <w:lvl w:ilvl="3" w:tplc="93742FE4">
      <w:start w:val="1"/>
      <w:numFmt w:val="lowerLetter"/>
      <w:lvlText w:val="%4."/>
      <w:lvlJc w:val="left"/>
      <w:pPr>
        <w:tabs>
          <w:tab w:val="num" w:pos="2520"/>
        </w:tabs>
        <w:ind w:left="2520" w:hanging="360"/>
      </w:pPr>
      <w:rPr>
        <w:rFonts w:hint="default"/>
        <w:b w:val="0"/>
        <w:i w:val="0"/>
        <w:sz w:val="22"/>
        <w:szCs w:val="22"/>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625FFC"/>
    <w:multiLevelType w:val="hybridMultilevel"/>
    <w:tmpl w:val="28768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56733D"/>
    <w:multiLevelType w:val="hybridMultilevel"/>
    <w:tmpl w:val="5C1C25C4"/>
    <w:lvl w:ilvl="0" w:tplc="49A24DFC">
      <w:start w:val="1"/>
      <w:numFmt w:val="bullet"/>
      <w:lvlText w:val="•"/>
      <w:lvlJc w:val="left"/>
      <w:pPr>
        <w:ind w:left="696" w:hanging="361"/>
      </w:pPr>
      <w:rPr>
        <w:rFonts w:ascii="Arial" w:eastAsia="Arial" w:hAnsi="Arial" w:hint="default"/>
        <w:sz w:val="22"/>
        <w:szCs w:val="22"/>
      </w:rPr>
    </w:lvl>
    <w:lvl w:ilvl="1" w:tplc="2480A702">
      <w:start w:val="1"/>
      <w:numFmt w:val="bullet"/>
      <w:lvlText w:val="•"/>
      <w:lvlJc w:val="left"/>
      <w:pPr>
        <w:ind w:left="1658" w:hanging="361"/>
      </w:pPr>
      <w:rPr>
        <w:rFonts w:hint="default"/>
      </w:rPr>
    </w:lvl>
    <w:lvl w:ilvl="2" w:tplc="839422E2">
      <w:start w:val="1"/>
      <w:numFmt w:val="bullet"/>
      <w:lvlText w:val="•"/>
      <w:lvlJc w:val="left"/>
      <w:pPr>
        <w:ind w:left="2621" w:hanging="361"/>
      </w:pPr>
      <w:rPr>
        <w:rFonts w:hint="default"/>
      </w:rPr>
    </w:lvl>
    <w:lvl w:ilvl="3" w:tplc="BFC0BD3C">
      <w:start w:val="1"/>
      <w:numFmt w:val="bullet"/>
      <w:lvlText w:val="•"/>
      <w:lvlJc w:val="left"/>
      <w:pPr>
        <w:ind w:left="3583" w:hanging="361"/>
      </w:pPr>
      <w:rPr>
        <w:rFonts w:hint="default"/>
      </w:rPr>
    </w:lvl>
    <w:lvl w:ilvl="4" w:tplc="37145D3A">
      <w:start w:val="1"/>
      <w:numFmt w:val="bullet"/>
      <w:lvlText w:val="•"/>
      <w:lvlJc w:val="left"/>
      <w:pPr>
        <w:ind w:left="4545" w:hanging="361"/>
      </w:pPr>
      <w:rPr>
        <w:rFonts w:hint="default"/>
      </w:rPr>
    </w:lvl>
    <w:lvl w:ilvl="5" w:tplc="EEACC280">
      <w:start w:val="1"/>
      <w:numFmt w:val="bullet"/>
      <w:lvlText w:val="•"/>
      <w:lvlJc w:val="left"/>
      <w:pPr>
        <w:ind w:left="5508" w:hanging="361"/>
      </w:pPr>
      <w:rPr>
        <w:rFonts w:hint="default"/>
      </w:rPr>
    </w:lvl>
    <w:lvl w:ilvl="6" w:tplc="29982CBC">
      <w:start w:val="1"/>
      <w:numFmt w:val="bullet"/>
      <w:lvlText w:val="•"/>
      <w:lvlJc w:val="left"/>
      <w:pPr>
        <w:ind w:left="6470" w:hanging="361"/>
      </w:pPr>
      <w:rPr>
        <w:rFonts w:hint="default"/>
      </w:rPr>
    </w:lvl>
    <w:lvl w:ilvl="7" w:tplc="A05A3E1A">
      <w:start w:val="1"/>
      <w:numFmt w:val="bullet"/>
      <w:lvlText w:val="•"/>
      <w:lvlJc w:val="left"/>
      <w:pPr>
        <w:ind w:left="7432" w:hanging="361"/>
      </w:pPr>
      <w:rPr>
        <w:rFonts w:hint="default"/>
      </w:rPr>
    </w:lvl>
    <w:lvl w:ilvl="8" w:tplc="E27A1D42">
      <w:start w:val="1"/>
      <w:numFmt w:val="bullet"/>
      <w:lvlText w:val="•"/>
      <w:lvlJc w:val="left"/>
      <w:pPr>
        <w:ind w:left="8395" w:hanging="361"/>
      </w:pPr>
      <w:rPr>
        <w:rFonts w:hint="default"/>
      </w:rPr>
    </w:lvl>
  </w:abstractNum>
  <w:abstractNum w:abstractNumId="23" w15:restartNumberingAfterBreak="0">
    <w:nsid w:val="42DD6B8F"/>
    <w:multiLevelType w:val="hybridMultilevel"/>
    <w:tmpl w:val="178A78FE"/>
    <w:lvl w:ilvl="0" w:tplc="7D886ADE">
      <w:start w:val="1"/>
      <w:numFmt w:val="decimal"/>
      <w:lvlText w:val="%1."/>
      <w:lvlJc w:val="left"/>
      <w:pPr>
        <w:tabs>
          <w:tab w:val="num" w:pos="1440"/>
        </w:tabs>
        <w:ind w:left="1440" w:hanging="360"/>
      </w:pPr>
      <w:rPr>
        <w:rFonts w:ascii="Arial" w:hAnsi="Arial" w:hint="default"/>
        <w:b w:val="0"/>
        <w:i w:val="0"/>
        <w:sz w:val="22"/>
        <w:szCs w:val="22"/>
      </w:rPr>
    </w:lvl>
    <w:lvl w:ilvl="1" w:tplc="1A70A984">
      <w:start w:val="4"/>
      <w:numFmt w:val="upperLetter"/>
      <w:lvlText w:val="%2."/>
      <w:lvlJc w:val="left"/>
      <w:pPr>
        <w:tabs>
          <w:tab w:val="num" w:pos="1080"/>
        </w:tabs>
        <w:ind w:left="1080" w:hanging="360"/>
      </w:pPr>
      <w:rPr>
        <w:rFonts w:ascii="Arial" w:hAnsi="Arial" w:cs="Arial" w:hint="default"/>
        <w:b w:val="0"/>
        <w:i w:val="0"/>
        <w:sz w:val="22"/>
        <w:szCs w:val="22"/>
      </w:rPr>
    </w:lvl>
    <w:lvl w:ilvl="2" w:tplc="5128DD58">
      <w:numFmt w:val="bullet"/>
      <w:lvlText w:val=""/>
      <w:lvlJc w:val="left"/>
      <w:pPr>
        <w:tabs>
          <w:tab w:val="num" w:pos="1440"/>
        </w:tabs>
        <w:ind w:left="1440" w:hanging="360"/>
      </w:pPr>
      <w:rPr>
        <w:rFonts w:ascii="Symbol" w:eastAsia="Times New Roman" w:hAnsi="Symbol" w:cs="Arial" w:hint="default"/>
        <w:b/>
        <w:i w:val="0"/>
        <w:sz w:val="22"/>
        <w:szCs w:val="22"/>
      </w:rPr>
    </w:lvl>
    <w:lvl w:ilvl="3" w:tplc="93742FE4">
      <w:start w:val="1"/>
      <w:numFmt w:val="lowerLetter"/>
      <w:lvlText w:val="%4."/>
      <w:lvlJc w:val="left"/>
      <w:pPr>
        <w:tabs>
          <w:tab w:val="num" w:pos="2520"/>
        </w:tabs>
        <w:ind w:left="2520" w:hanging="360"/>
      </w:pPr>
      <w:rPr>
        <w:rFonts w:hint="default"/>
        <w:b w:val="0"/>
        <w:i w:val="0"/>
        <w:sz w:val="22"/>
        <w:szCs w:val="22"/>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F86DC1"/>
    <w:multiLevelType w:val="hybridMultilevel"/>
    <w:tmpl w:val="A59CCB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80A6C3E"/>
    <w:multiLevelType w:val="hybridMultilevel"/>
    <w:tmpl w:val="B446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476515"/>
    <w:multiLevelType w:val="hybridMultilevel"/>
    <w:tmpl w:val="41E44A26"/>
    <w:lvl w:ilvl="0" w:tplc="82F2DD3E">
      <w:start w:val="1"/>
      <w:numFmt w:val="decimal"/>
      <w:lvlText w:val="%1."/>
      <w:lvlJc w:val="left"/>
      <w:pPr>
        <w:tabs>
          <w:tab w:val="num" w:pos="1800"/>
        </w:tabs>
        <w:ind w:left="1800" w:hanging="360"/>
      </w:pPr>
      <w:rPr>
        <w:rFonts w:ascii="Arial" w:hAnsi="Arial" w:hint="default"/>
        <w:b w:val="0"/>
        <w:i w:val="0"/>
        <w:sz w:val="22"/>
        <w:szCs w:val="22"/>
      </w:rPr>
    </w:lvl>
    <w:lvl w:ilvl="1" w:tplc="04090019">
      <w:start w:val="1"/>
      <w:numFmt w:val="lowerLetter"/>
      <w:lvlText w:val="%2."/>
      <w:lvlJc w:val="left"/>
      <w:pPr>
        <w:tabs>
          <w:tab w:val="num" w:pos="1440"/>
        </w:tabs>
        <w:ind w:left="1440" w:hanging="360"/>
      </w:pPr>
    </w:lvl>
    <w:lvl w:ilvl="2" w:tplc="4A005EAE">
      <w:start w:val="1"/>
      <w:numFmt w:val="decimal"/>
      <w:lvlText w:val="%3."/>
      <w:lvlJc w:val="left"/>
      <w:pPr>
        <w:tabs>
          <w:tab w:val="num" w:pos="1800"/>
        </w:tabs>
        <w:ind w:left="1800" w:hanging="360"/>
      </w:pPr>
      <w:rPr>
        <w:rFonts w:ascii="Arial" w:hAnsi="Arial" w:hint="default"/>
        <w:b w:val="0"/>
        <w:i w:val="0"/>
        <w:sz w:val="22"/>
        <w:szCs w:val="22"/>
      </w:rPr>
    </w:lvl>
    <w:lvl w:ilvl="3" w:tplc="AD90FCF4">
      <w:start w:val="1"/>
      <w:numFmt w:val="decimal"/>
      <w:lvlText w:val="%4."/>
      <w:lvlJc w:val="left"/>
      <w:pPr>
        <w:tabs>
          <w:tab w:val="num" w:pos="1440"/>
        </w:tabs>
        <w:ind w:left="1440" w:hanging="360"/>
      </w:pPr>
      <w:rPr>
        <w:rFonts w:ascii="Arial" w:hAnsi="Arial" w:hint="default"/>
        <w:b w:val="0"/>
        <w:i w:val="0"/>
        <w:sz w:val="22"/>
        <w:szCs w:val="22"/>
      </w:rPr>
    </w:lvl>
    <w:lvl w:ilvl="4" w:tplc="E662E7CC">
      <w:start w:val="1"/>
      <w:numFmt w:val="upperLetter"/>
      <w:lvlText w:val="%5."/>
      <w:lvlJc w:val="left"/>
      <w:pPr>
        <w:tabs>
          <w:tab w:val="num" w:pos="1080"/>
        </w:tabs>
        <w:ind w:left="1080" w:hanging="360"/>
      </w:pPr>
      <w:rPr>
        <w:rFonts w:hint="default"/>
        <w:b w:val="0"/>
        <w:i w:val="0"/>
        <w:sz w:val="22"/>
        <w:szCs w:val="22"/>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0F3977"/>
    <w:multiLevelType w:val="hybridMultilevel"/>
    <w:tmpl w:val="7FD23894"/>
    <w:lvl w:ilvl="0" w:tplc="E68E683C">
      <w:start w:val="1"/>
      <w:numFmt w:val="bullet"/>
      <w:lvlText w:val=""/>
      <w:lvlJc w:val="left"/>
      <w:pPr>
        <w:ind w:left="667" w:hanging="217"/>
      </w:pPr>
      <w:rPr>
        <w:rFonts w:ascii="Symbol" w:eastAsia="Symbol" w:hAnsi="Symbol" w:hint="default"/>
        <w:sz w:val="22"/>
        <w:szCs w:val="22"/>
      </w:rPr>
    </w:lvl>
    <w:lvl w:ilvl="1" w:tplc="3A9E0D6A">
      <w:start w:val="1"/>
      <w:numFmt w:val="bullet"/>
      <w:lvlText w:val="•"/>
      <w:lvlJc w:val="left"/>
      <w:pPr>
        <w:ind w:left="731" w:hanging="217"/>
      </w:pPr>
      <w:rPr>
        <w:rFonts w:hint="default"/>
      </w:rPr>
    </w:lvl>
    <w:lvl w:ilvl="2" w:tplc="FA9AA5AC">
      <w:start w:val="1"/>
      <w:numFmt w:val="bullet"/>
      <w:lvlText w:val="•"/>
      <w:lvlJc w:val="left"/>
      <w:pPr>
        <w:ind w:left="1809" w:hanging="217"/>
      </w:pPr>
      <w:rPr>
        <w:rFonts w:hint="default"/>
      </w:rPr>
    </w:lvl>
    <w:lvl w:ilvl="3" w:tplc="24C85EA0">
      <w:start w:val="1"/>
      <w:numFmt w:val="bullet"/>
      <w:lvlText w:val="•"/>
      <w:lvlJc w:val="left"/>
      <w:pPr>
        <w:ind w:left="2887" w:hanging="217"/>
      </w:pPr>
      <w:rPr>
        <w:rFonts w:hint="default"/>
      </w:rPr>
    </w:lvl>
    <w:lvl w:ilvl="4" w:tplc="95D22A10">
      <w:start w:val="1"/>
      <w:numFmt w:val="bullet"/>
      <w:lvlText w:val="•"/>
      <w:lvlJc w:val="left"/>
      <w:pPr>
        <w:ind w:left="3966" w:hanging="217"/>
      </w:pPr>
      <w:rPr>
        <w:rFonts w:hint="default"/>
      </w:rPr>
    </w:lvl>
    <w:lvl w:ilvl="5" w:tplc="153E622E">
      <w:start w:val="1"/>
      <w:numFmt w:val="bullet"/>
      <w:lvlText w:val="•"/>
      <w:lvlJc w:val="left"/>
      <w:pPr>
        <w:ind w:left="5044" w:hanging="217"/>
      </w:pPr>
      <w:rPr>
        <w:rFonts w:hint="default"/>
      </w:rPr>
    </w:lvl>
    <w:lvl w:ilvl="6" w:tplc="0DF0263E">
      <w:start w:val="1"/>
      <w:numFmt w:val="bullet"/>
      <w:lvlText w:val="•"/>
      <w:lvlJc w:val="left"/>
      <w:pPr>
        <w:ind w:left="6122" w:hanging="217"/>
      </w:pPr>
      <w:rPr>
        <w:rFonts w:hint="default"/>
      </w:rPr>
    </w:lvl>
    <w:lvl w:ilvl="7" w:tplc="634E2C10">
      <w:start w:val="1"/>
      <w:numFmt w:val="bullet"/>
      <w:lvlText w:val="•"/>
      <w:lvlJc w:val="left"/>
      <w:pPr>
        <w:ind w:left="7201" w:hanging="217"/>
      </w:pPr>
      <w:rPr>
        <w:rFonts w:hint="default"/>
      </w:rPr>
    </w:lvl>
    <w:lvl w:ilvl="8" w:tplc="EEF0323C">
      <w:start w:val="1"/>
      <w:numFmt w:val="bullet"/>
      <w:lvlText w:val="•"/>
      <w:lvlJc w:val="left"/>
      <w:pPr>
        <w:ind w:left="8279" w:hanging="217"/>
      </w:pPr>
      <w:rPr>
        <w:rFonts w:hint="default"/>
      </w:rPr>
    </w:lvl>
  </w:abstractNum>
  <w:abstractNum w:abstractNumId="28" w15:restartNumberingAfterBreak="0">
    <w:nsid w:val="4FA47B91"/>
    <w:multiLevelType w:val="multilevel"/>
    <w:tmpl w:val="93ACD8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52781F93"/>
    <w:multiLevelType w:val="hybridMultilevel"/>
    <w:tmpl w:val="27C4D2AA"/>
    <w:lvl w:ilvl="0" w:tplc="B26C89F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72015F"/>
    <w:multiLevelType w:val="hybridMultilevel"/>
    <w:tmpl w:val="7082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E01DE"/>
    <w:multiLevelType w:val="hybridMultilevel"/>
    <w:tmpl w:val="AB267B16"/>
    <w:lvl w:ilvl="0" w:tplc="5FFA6934">
      <w:start w:val="1"/>
      <w:numFmt w:val="decimal"/>
      <w:lvlText w:val="%1."/>
      <w:lvlJc w:val="left"/>
      <w:pPr>
        <w:ind w:left="696" w:hanging="305"/>
      </w:pPr>
      <w:rPr>
        <w:rFonts w:ascii="Calibri" w:eastAsia="Calibri" w:hAnsi="Calibri" w:hint="default"/>
        <w:sz w:val="22"/>
        <w:szCs w:val="22"/>
      </w:rPr>
    </w:lvl>
    <w:lvl w:ilvl="1" w:tplc="5FA22B90">
      <w:start w:val="1"/>
      <w:numFmt w:val="bullet"/>
      <w:lvlText w:val="•"/>
      <w:lvlJc w:val="left"/>
      <w:pPr>
        <w:ind w:left="1658" w:hanging="305"/>
      </w:pPr>
      <w:rPr>
        <w:rFonts w:hint="default"/>
      </w:rPr>
    </w:lvl>
    <w:lvl w:ilvl="2" w:tplc="BED20F5A">
      <w:start w:val="1"/>
      <w:numFmt w:val="bullet"/>
      <w:lvlText w:val="•"/>
      <w:lvlJc w:val="left"/>
      <w:pPr>
        <w:ind w:left="2620" w:hanging="305"/>
      </w:pPr>
      <w:rPr>
        <w:rFonts w:hint="default"/>
      </w:rPr>
    </w:lvl>
    <w:lvl w:ilvl="3" w:tplc="54A810F6">
      <w:start w:val="1"/>
      <w:numFmt w:val="bullet"/>
      <w:lvlText w:val="•"/>
      <w:lvlJc w:val="left"/>
      <w:pPr>
        <w:ind w:left="3583" w:hanging="305"/>
      </w:pPr>
      <w:rPr>
        <w:rFonts w:hint="default"/>
      </w:rPr>
    </w:lvl>
    <w:lvl w:ilvl="4" w:tplc="0BE6BDDE">
      <w:start w:val="1"/>
      <w:numFmt w:val="bullet"/>
      <w:lvlText w:val="•"/>
      <w:lvlJc w:val="left"/>
      <w:pPr>
        <w:ind w:left="4545" w:hanging="305"/>
      </w:pPr>
      <w:rPr>
        <w:rFonts w:hint="default"/>
      </w:rPr>
    </w:lvl>
    <w:lvl w:ilvl="5" w:tplc="89620770">
      <w:start w:val="1"/>
      <w:numFmt w:val="bullet"/>
      <w:lvlText w:val="•"/>
      <w:lvlJc w:val="left"/>
      <w:pPr>
        <w:ind w:left="5508" w:hanging="305"/>
      </w:pPr>
      <w:rPr>
        <w:rFonts w:hint="default"/>
      </w:rPr>
    </w:lvl>
    <w:lvl w:ilvl="6" w:tplc="D1067834">
      <w:start w:val="1"/>
      <w:numFmt w:val="bullet"/>
      <w:lvlText w:val="•"/>
      <w:lvlJc w:val="left"/>
      <w:pPr>
        <w:ind w:left="6470" w:hanging="305"/>
      </w:pPr>
      <w:rPr>
        <w:rFonts w:hint="default"/>
      </w:rPr>
    </w:lvl>
    <w:lvl w:ilvl="7" w:tplc="EEB2DF44">
      <w:start w:val="1"/>
      <w:numFmt w:val="bullet"/>
      <w:lvlText w:val="•"/>
      <w:lvlJc w:val="left"/>
      <w:pPr>
        <w:ind w:left="7432" w:hanging="305"/>
      </w:pPr>
      <w:rPr>
        <w:rFonts w:hint="default"/>
      </w:rPr>
    </w:lvl>
    <w:lvl w:ilvl="8" w:tplc="F364DBD4">
      <w:start w:val="1"/>
      <w:numFmt w:val="bullet"/>
      <w:lvlText w:val="•"/>
      <w:lvlJc w:val="left"/>
      <w:pPr>
        <w:ind w:left="8395" w:hanging="305"/>
      </w:pPr>
      <w:rPr>
        <w:rFonts w:hint="default"/>
      </w:rPr>
    </w:lvl>
  </w:abstractNum>
  <w:abstractNum w:abstractNumId="32" w15:restartNumberingAfterBreak="0">
    <w:nsid w:val="5C2F385A"/>
    <w:multiLevelType w:val="multilevel"/>
    <w:tmpl w:val="2A42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0B798D"/>
    <w:multiLevelType w:val="multilevel"/>
    <w:tmpl w:val="BC2E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B300BA"/>
    <w:multiLevelType w:val="hybridMultilevel"/>
    <w:tmpl w:val="53D69226"/>
    <w:lvl w:ilvl="0" w:tplc="1CFA1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757FA9"/>
    <w:multiLevelType w:val="hybridMultilevel"/>
    <w:tmpl w:val="9E4EB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A735F6"/>
    <w:multiLevelType w:val="hybridMultilevel"/>
    <w:tmpl w:val="D310CD70"/>
    <w:lvl w:ilvl="0" w:tplc="7D886ADE">
      <w:start w:val="1"/>
      <w:numFmt w:val="decimal"/>
      <w:lvlText w:val="%1."/>
      <w:lvlJc w:val="left"/>
      <w:pPr>
        <w:tabs>
          <w:tab w:val="num" w:pos="1440"/>
        </w:tabs>
        <w:ind w:left="1440" w:hanging="360"/>
      </w:pPr>
      <w:rPr>
        <w:rFonts w:ascii="Arial" w:hAnsi="Arial" w:hint="default"/>
        <w:b w:val="0"/>
        <w:i w:val="0"/>
        <w:sz w:val="22"/>
        <w:szCs w:val="22"/>
      </w:rPr>
    </w:lvl>
    <w:lvl w:ilvl="1" w:tplc="1A70A984">
      <w:start w:val="4"/>
      <w:numFmt w:val="upperLetter"/>
      <w:lvlText w:val="%2."/>
      <w:lvlJc w:val="left"/>
      <w:pPr>
        <w:tabs>
          <w:tab w:val="num" w:pos="1080"/>
        </w:tabs>
        <w:ind w:left="1080" w:hanging="360"/>
      </w:pPr>
      <w:rPr>
        <w:rFonts w:ascii="Arial" w:hAnsi="Arial" w:cs="Arial" w:hint="default"/>
        <w:b w:val="0"/>
        <w:i w:val="0"/>
        <w:sz w:val="22"/>
        <w:szCs w:val="22"/>
      </w:rPr>
    </w:lvl>
    <w:lvl w:ilvl="2" w:tplc="15E8BBC0">
      <w:start w:val="1"/>
      <w:numFmt w:val="decimal"/>
      <w:lvlText w:val="%3."/>
      <w:lvlJc w:val="left"/>
      <w:pPr>
        <w:tabs>
          <w:tab w:val="num" w:pos="1440"/>
        </w:tabs>
        <w:ind w:left="1440" w:hanging="360"/>
      </w:pPr>
      <w:rPr>
        <w:rFonts w:ascii="Arial" w:hAnsi="Arial" w:hint="default"/>
        <w:b w:val="0"/>
        <w:i w:val="0"/>
        <w:sz w:val="22"/>
        <w:szCs w:val="22"/>
      </w:rPr>
    </w:lvl>
    <w:lvl w:ilvl="3" w:tplc="93742FE4">
      <w:start w:val="1"/>
      <w:numFmt w:val="lowerLetter"/>
      <w:lvlText w:val="%4."/>
      <w:lvlJc w:val="left"/>
      <w:pPr>
        <w:tabs>
          <w:tab w:val="num" w:pos="2520"/>
        </w:tabs>
        <w:ind w:left="2520" w:hanging="360"/>
      </w:pPr>
      <w:rPr>
        <w:rFonts w:hint="default"/>
        <w:b w:val="0"/>
        <w:i w:val="0"/>
        <w:sz w:val="22"/>
        <w:szCs w:val="22"/>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6D1B2A"/>
    <w:multiLevelType w:val="hybridMultilevel"/>
    <w:tmpl w:val="8D0A20F4"/>
    <w:lvl w:ilvl="0" w:tplc="A9B07A4E">
      <w:start w:val="1"/>
      <w:numFmt w:val="decimal"/>
      <w:lvlText w:val="%1."/>
      <w:lvlJc w:val="left"/>
      <w:pPr>
        <w:ind w:left="696" w:hanging="305"/>
      </w:pPr>
      <w:rPr>
        <w:rFonts w:ascii="Calibri" w:eastAsia="Calibri" w:hAnsi="Calibri" w:hint="default"/>
        <w:sz w:val="22"/>
        <w:szCs w:val="22"/>
      </w:rPr>
    </w:lvl>
    <w:lvl w:ilvl="1" w:tplc="643E2DE6">
      <w:start w:val="1"/>
      <w:numFmt w:val="bullet"/>
      <w:lvlText w:val=""/>
      <w:lvlJc w:val="left"/>
      <w:pPr>
        <w:ind w:left="551" w:hanging="217"/>
      </w:pPr>
      <w:rPr>
        <w:rFonts w:ascii="Symbol" w:eastAsia="Symbol" w:hAnsi="Symbol" w:hint="default"/>
        <w:sz w:val="22"/>
        <w:szCs w:val="22"/>
      </w:rPr>
    </w:lvl>
    <w:lvl w:ilvl="2" w:tplc="32AE93D6">
      <w:start w:val="1"/>
      <w:numFmt w:val="bullet"/>
      <w:lvlText w:val="•"/>
      <w:lvlJc w:val="left"/>
      <w:pPr>
        <w:ind w:left="1765" w:hanging="217"/>
      </w:pPr>
      <w:rPr>
        <w:rFonts w:hint="default"/>
      </w:rPr>
    </w:lvl>
    <w:lvl w:ilvl="3" w:tplc="10782F96">
      <w:start w:val="1"/>
      <w:numFmt w:val="bullet"/>
      <w:lvlText w:val="•"/>
      <w:lvlJc w:val="left"/>
      <w:pPr>
        <w:ind w:left="2834" w:hanging="217"/>
      </w:pPr>
      <w:rPr>
        <w:rFonts w:hint="default"/>
      </w:rPr>
    </w:lvl>
    <w:lvl w:ilvl="4" w:tplc="F6D602F2">
      <w:start w:val="1"/>
      <w:numFmt w:val="bullet"/>
      <w:lvlText w:val="•"/>
      <w:lvlJc w:val="left"/>
      <w:pPr>
        <w:ind w:left="3904" w:hanging="217"/>
      </w:pPr>
      <w:rPr>
        <w:rFonts w:hint="default"/>
      </w:rPr>
    </w:lvl>
    <w:lvl w:ilvl="5" w:tplc="614ACFAC">
      <w:start w:val="1"/>
      <w:numFmt w:val="bullet"/>
      <w:lvlText w:val="•"/>
      <w:lvlJc w:val="left"/>
      <w:pPr>
        <w:ind w:left="4973" w:hanging="217"/>
      </w:pPr>
      <w:rPr>
        <w:rFonts w:hint="default"/>
      </w:rPr>
    </w:lvl>
    <w:lvl w:ilvl="6" w:tplc="9B28F586">
      <w:start w:val="1"/>
      <w:numFmt w:val="bullet"/>
      <w:lvlText w:val="•"/>
      <w:lvlJc w:val="left"/>
      <w:pPr>
        <w:ind w:left="6042" w:hanging="217"/>
      </w:pPr>
      <w:rPr>
        <w:rFonts w:hint="default"/>
      </w:rPr>
    </w:lvl>
    <w:lvl w:ilvl="7" w:tplc="B5F28ACA">
      <w:start w:val="1"/>
      <w:numFmt w:val="bullet"/>
      <w:lvlText w:val="•"/>
      <w:lvlJc w:val="left"/>
      <w:pPr>
        <w:ind w:left="7112" w:hanging="217"/>
      </w:pPr>
      <w:rPr>
        <w:rFonts w:hint="default"/>
      </w:rPr>
    </w:lvl>
    <w:lvl w:ilvl="8" w:tplc="D86AE8C0">
      <w:start w:val="1"/>
      <w:numFmt w:val="bullet"/>
      <w:lvlText w:val="•"/>
      <w:lvlJc w:val="left"/>
      <w:pPr>
        <w:ind w:left="8181" w:hanging="217"/>
      </w:pPr>
      <w:rPr>
        <w:rFonts w:hint="default"/>
      </w:rPr>
    </w:lvl>
  </w:abstractNum>
  <w:abstractNum w:abstractNumId="38" w15:restartNumberingAfterBreak="0">
    <w:nsid w:val="68460812"/>
    <w:multiLevelType w:val="hybridMultilevel"/>
    <w:tmpl w:val="8848A174"/>
    <w:lvl w:ilvl="0" w:tplc="5128DD58">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865218"/>
    <w:multiLevelType w:val="hybridMultilevel"/>
    <w:tmpl w:val="20467CF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1235EF"/>
    <w:multiLevelType w:val="hybridMultilevel"/>
    <w:tmpl w:val="99B08540"/>
    <w:lvl w:ilvl="0" w:tplc="5128DD58">
      <w:numFmt w:val="bullet"/>
      <w:lvlText w:val=""/>
      <w:lvlJc w:val="left"/>
      <w:pPr>
        <w:tabs>
          <w:tab w:val="num" w:pos="720"/>
        </w:tabs>
        <w:ind w:left="720" w:hanging="360"/>
      </w:pPr>
      <w:rPr>
        <w:rFonts w:ascii="Symbol" w:eastAsia="Times New Roman" w:hAnsi="Symbol" w:cs="Arial"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071026"/>
    <w:multiLevelType w:val="hybridMultilevel"/>
    <w:tmpl w:val="5E426270"/>
    <w:lvl w:ilvl="0" w:tplc="1B38B8D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5406881"/>
    <w:multiLevelType w:val="hybridMultilevel"/>
    <w:tmpl w:val="F974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DF0326"/>
    <w:multiLevelType w:val="hybridMultilevel"/>
    <w:tmpl w:val="09E8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6"/>
  </w:num>
  <w:num w:numId="4">
    <w:abstractNumId w:val="14"/>
  </w:num>
  <w:num w:numId="5">
    <w:abstractNumId w:val="32"/>
  </w:num>
  <w:num w:numId="6">
    <w:abstractNumId w:val="7"/>
  </w:num>
  <w:num w:numId="7">
    <w:abstractNumId w:val="15"/>
  </w:num>
  <w:num w:numId="8">
    <w:abstractNumId w:val="21"/>
  </w:num>
  <w:num w:numId="9">
    <w:abstractNumId w:val="34"/>
  </w:num>
  <w:num w:numId="10">
    <w:abstractNumId w:val="4"/>
  </w:num>
  <w:num w:numId="11">
    <w:abstractNumId w:val="17"/>
  </w:num>
  <w:num w:numId="12">
    <w:abstractNumId w:val="39"/>
  </w:num>
  <w:num w:numId="13">
    <w:abstractNumId w:val="11"/>
  </w:num>
  <w:num w:numId="14">
    <w:abstractNumId w:val="22"/>
  </w:num>
  <w:num w:numId="15">
    <w:abstractNumId w:val="31"/>
  </w:num>
  <w:num w:numId="16">
    <w:abstractNumId w:val="37"/>
  </w:num>
  <w:num w:numId="17">
    <w:abstractNumId w:val="27"/>
  </w:num>
  <w:num w:numId="18">
    <w:abstractNumId w:val="28"/>
  </w:num>
  <w:num w:numId="19">
    <w:abstractNumId w:val="24"/>
  </w:num>
  <w:num w:numId="20">
    <w:abstractNumId w:val="18"/>
  </w:num>
  <w:num w:numId="21">
    <w:abstractNumId w:val="5"/>
  </w:num>
  <w:num w:numId="22">
    <w:abstractNumId w:val="26"/>
  </w:num>
  <w:num w:numId="23">
    <w:abstractNumId w:val="36"/>
  </w:num>
  <w:num w:numId="24">
    <w:abstractNumId w:val="38"/>
  </w:num>
  <w:num w:numId="25">
    <w:abstractNumId w:val="20"/>
  </w:num>
  <w:num w:numId="26">
    <w:abstractNumId w:val="3"/>
  </w:num>
  <w:num w:numId="27">
    <w:abstractNumId w:val="40"/>
  </w:num>
  <w:num w:numId="28">
    <w:abstractNumId w:val="23"/>
  </w:num>
  <w:num w:numId="29">
    <w:abstractNumId w:val="10"/>
  </w:num>
  <w:num w:numId="30">
    <w:abstractNumId w:val="13"/>
  </w:num>
  <w:num w:numId="31">
    <w:abstractNumId w:val="41"/>
  </w:num>
  <w:num w:numId="32">
    <w:abstractNumId w:val="35"/>
  </w:num>
  <w:num w:numId="33">
    <w:abstractNumId w:val="33"/>
  </w:num>
  <w:num w:numId="34">
    <w:abstractNumId w:val="42"/>
  </w:num>
  <w:num w:numId="35">
    <w:abstractNumId w:val="30"/>
  </w:num>
  <w:num w:numId="36">
    <w:abstractNumId w:val="16"/>
  </w:num>
  <w:num w:numId="37">
    <w:abstractNumId w:val="43"/>
  </w:num>
  <w:num w:numId="38">
    <w:abstractNumId w:val="2"/>
  </w:num>
  <w:num w:numId="39">
    <w:abstractNumId w:val="25"/>
  </w:num>
  <w:num w:numId="40">
    <w:abstractNumId w:val="19"/>
  </w:num>
  <w:num w:numId="41">
    <w:abstractNumId w:val="1"/>
  </w:num>
  <w:num w:numId="42">
    <w:abstractNumId w:val="8"/>
  </w:num>
  <w:num w:numId="4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01D"/>
    <w:rsid w:val="000022A9"/>
    <w:rsid w:val="00003D9F"/>
    <w:rsid w:val="0001325E"/>
    <w:rsid w:val="0001780E"/>
    <w:rsid w:val="000224FF"/>
    <w:rsid w:val="00023E0A"/>
    <w:rsid w:val="0003633D"/>
    <w:rsid w:val="0003662B"/>
    <w:rsid w:val="00041090"/>
    <w:rsid w:val="00041841"/>
    <w:rsid w:val="0007531B"/>
    <w:rsid w:val="000856B1"/>
    <w:rsid w:val="00090444"/>
    <w:rsid w:val="00091777"/>
    <w:rsid w:val="0009185E"/>
    <w:rsid w:val="000C100E"/>
    <w:rsid w:val="000C3B94"/>
    <w:rsid w:val="000D7008"/>
    <w:rsid w:val="00100967"/>
    <w:rsid w:val="00104AE5"/>
    <w:rsid w:val="00106479"/>
    <w:rsid w:val="00111934"/>
    <w:rsid w:val="00116A9D"/>
    <w:rsid w:val="0012108F"/>
    <w:rsid w:val="001237F3"/>
    <w:rsid w:val="001248C4"/>
    <w:rsid w:val="00147463"/>
    <w:rsid w:val="0015074C"/>
    <w:rsid w:val="00152836"/>
    <w:rsid w:val="00152C43"/>
    <w:rsid w:val="00187C7C"/>
    <w:rsid w:val="00190145"/>
    <w:rsid w:val="00190660"/>
    <w:rsid w:val="00192DFC"/>
    <w:rsid w:val="0019358A"/>
    <w:rsid w:val="00195CBD"/>
    <w:rsid w:val="001A599C"/>
    <w:rsid w:val="001B245F"/>
    <w:rsid w:val="001B529B"/>
    <w:rsid w:val="001D21FA"/>
    <w:rsid w:val="001D447B"/>
    <w:rsid w:val="00211572"/>
    <w:rsid w:val="0025736B"/>
    <w:rsid w:val="0027153E"/>
    <w:rsid w:val="00295844"/>
    <w:rsid w:val="002C1940"/>
    <w:rsid w:val="002E0EA9"/>
    <w:rsid w:val="002E4F40"/>
    <w:rsid w:val="00320EDD"/>
    <w:rsid w:val="00323F0F"/>
    <w:rsid w:val="00333DCA"/>
    <w:rsid w:val="00343677"/>
    <w:rsid w:val="0034383B"/>
    <w:rsid w:val="003461CC"/>
    <w:rsid w:val="003532F6"/>
    <w:rsid w:val="00371C0A"/>
    <w:rsid w:val="0038010C"/>
    <w:rsid w:val="00381071"/>
    <w:rsid w:val="00392254"/>
    <w:rsid w:val="00394E8E"/>
    <w:rsid w:val="003C2889"/>
    <w:rsid w:val="003F3776"/>
    <w:rsid w:val="003F5E84"/>
    <w:rsid w:val="003F66DD"/>
    <w:rsid w:val="00404F32"/>
    <w:rsid w:val="00405322"/>
    <w:rsid w:val="00464FED"/>
    <w:rsid w:val="00465910"/>
    <w:rsid w:val="004A1095"/>
    <w:rsid w:val="004B573E"/>
    <w:rsid w:val="004C001D"/>
    <w:rsid w:val="004C6986"/>
    <w:rsid w:val="004C78CC"/>
    <w:rsid w:val="004C7BE0"/>
    <w:rsid w:val="004D58D4"/>
    <w:rsid w:val="004E2C2F"/>
    <w:rsid w:val="004E3866"/>
    <w:rsid w:val="004E69AE"/>
    <w:rsid w:val="004E7893"/>
    <w:rsid w:val="004E7F9B"/>
    <w:rsid w:val="004F268F"/>
    <w:rsid w:val="00513106"/>
    <w:rsid w:val="005156CE"/>
    <w:rsid w:val="0051796F"/>
    <w:rsid w:val="00526B25"/>
    <w:rsid w:val="0053076A"/>
    <w:rsid w:val="00531E24"/>
    <w:rsid w:val="00537583"/>
    <w:rsid w:val="005417B6"/>
    <w:rsid w:val="005452A1"/>
    <w:rsid w:val="00545ADA"/>
    <w:rsid w:val="00546A6C"/>
    <w:rsid w:val="00565F3D"/>
    <w:rsid w:val="00574A07"/>
    <w:rsid w:val="0058701E"/>
    <w:rsid w:val="005913D0"/>
    <w:rsid w:val="00597E77"/>
    <w:rsid w:val="005B1A90"/>
    <w:rsid w:val="005B525B"/>
    <w:rsid w:val="005C47B0"/>
    <w:rsid w:val="005D141A"/>
    <w:rsid w:val="005D599C"/>
    <w:rsid w:val="005D70FD"/>
    <w:rsid w:val="005E0536"/>
    <w:rsid w:val="005E283F"/>
    <w:rsid w:val="005F5B9B"/>
    <w:rsid w:val="0061023B"/>
    <w:rsid w:val="0062452F"/>
    <w:rsid w:val="006262B4"/>
    <w:rsid w:val="0065365E"/>
    <w:rsid w:val="00657AC8"/>
    <w:rsid w:val="00672B37"/>
    <w:rsid w:val="00681DC9"/>
    <w:rsid w:val="006861EC"/>
    <w:rsid w:val="00687F47"/>
    <w:rsid w:val="006A40DB"/>
    <w:rsid w:val="006B31F5"/>
    <w:rsid w:val="006C711C"/>
    <w:rsid w:val="006F40AB"/>
    <w:rsid w:val="00704D9A"/>
    <w:rsid w:val="00706F09"/>
    <w:rsid w:val="00723EA7"/>
    <w:rsid w:val="00727A6A"/>
    <w:rsid w:val="00757D7D"/>
    <w:rsid w:val="007603DB"/>
    <w:rsid w:val="00760BA6"/>
    <w:rsid w:val="00766A1A"/>
    <w:rsid w:val="00797FB1"/>
    <w:rsid w:val="007A52F0"/>
    <w:rsid w:val="007A6F75"/>
    <w:rsid w:val="007C56AC"/>
    <w:rsid w:val="007D3A54"/>
    <w:rsid w:val="007D3E56"/>
    <w:rsid w:val="007D4F4D"/>
    <w:rsid w:val="007E326C"/>
    <w:rsid w:val="007E717F"/>
    <w:rsid w:val="0082646F"/>
    <w:rsid w:val="00826AD0"/>
    <w:rsid w:val="008274EB"/>
    <w:rsid w:val="008455BE"/>
    <w:rsid w:val="00853159"/>
    <w:rsid w:val="00860E88"/>
    <w:rsid w:val="008646A3"/>
    <w:rsid w:val="00865C74"/>
    <w:rsid w:val="00870641"/>
    <w:rsid w:val="00876DBF"/>
    <w:rsid w:val="00877486"/>
    <w:rsid w:val="008820F3"/>
    <w:rsid w:val="00882BE9"/>
    <w:rsid w:val="008A2A40"/>
    <w:rsid w:val="008B0B71"/>
    <w:rsid w:val="008C0405"/>
    <w:rsid w:val="008C05E3"/>
    <w:rsid w:val="008C280B"/>
    <w:rsid w:val="008C6405"/>
    <w:rsid w:val="008E28A1"/>
    <w:rsid w:val="008F6529"/>
    <w:rsid w:val="00905B71"/>
    <w:rsid w:val="00907466"/>
    <w:rsid w:val="00915B0B"/>
    <w:rsid w:val="00930C77"/>
    <w:rsid w:val="00940B40"/>
    <w:rsid w:val="00941E20"/>
    <w:rsid w:val="00943802"/>
    <w:rsid w:val="009448C3"/>
    <w:rsid w:val="00966F75"/>
    <w:rsid w:val="0096744D"/>
    <w:rsid w:val="00983D2A"/>
    <w:rsid w:val="0099396C"/>
    <w:rsid w:val="009A269B"/>
    <w:rsid w:val="009B24FB"/>
    <w:rsid w:val="009B5A18"/>
    <w:rsid w:val="009C07D4"/>
    <w:rsid w:val="009C4EA1"/>
    <w:rsid w:val="009D0746"/>
    <w:rsid w:val="009D15DF"/>
    <w:rsid w:val="009F47F7"/>
    <w:rsid w:val="00A0191F"/>
    <w:rsid w:val="00A050DA"/>
    <w:rsid w:val="00A134C1"/>
    <w:rsid w:val="00A13C31"/>
    <w:rsid w:val="00A152E9"/>
    <w:rsid w:val="00A16FE8"/>
    <w:rsid w:val="00A17B7D"/>
    <w:rsid w:val="00A26D36"/>
    <w:rsid w:val="00A43327"/>
    <w:rsid w:val="00A46A91"/>
    <w:rsid w:val="00A50E33"/>
    <w:rsid w:val="00A52FF5"/>
    <w:rsid w:val="00A727D2"/>
    <w:rsid w:val="00A90313"/>
    <w:rsid w:val="00AB3114"/>
    <w:rsid w:val="00AC386F"/>
    <w:rsid w:val="00AC5C45"/>
    <w:rsid w:val="00AD79E3"/>
    <w:rsid w:val="00AE700F"/>
    <w:rsid w:val="00AF61DF"/>
    <w:rsid w:val="00B03EC5"/>
    <w:rsid w:val="00B11022"/>
    <w:rsid w:val="00B117E3"/>
    <w:rsid w:val="00B57E0A"/>
    <w:rsid w:val="00B82083"/>
    <w:rsid w:val="00B82962"/>
    <w:rsid w:val="00BA1302"/>
    <w:rsid w:val="00BA24ED"/>
    <w:rsid w:val="00BA355D"/>
    <w:rsid w:val="00BB2148"/>
    <w:rsid w:val="00BC769D"/>
    <w:rsid w:val="00BD59C8"/>
    <w:rsid w:val="00BE0EEE"/>
    <w:rsid w:val="00BE7032"/>
    <w:rsid w:val="00C1541E"/>
    <w:rsid w:val="00C16C65"/>
    <w:rsid w:val="00C33D6F"/>
    <w:rsid w:val="00C41363"/>
    <w:rsid w:val="00C65270"/>
    <w:rsid w:val="00C67539"/>
    <w:rsid w:val="00C700B9"/>
    <w:rsid w:val="00C72CCD"/>
    <w:rsid w:val="00C93E97"/>
    <w:rsid w:val="00CA2168"/>
    <w:rsid w:val="00CB0D09"/>
    <w:rsid w:val="00CB11F3"/>
    <w:rsid w:val="00CB2A7B"/>
    <w:rsid w:val="00CC1230"/>
    <w:rsid w:val="00CC74DD"/>
    <w:rsid w:val="00CE629E"/>
    <w:rsid w:val="00CF0AB8"/>
    <w:rsid w:val="00D22246"/>
    <w:rsid w:val="00D260C0"/>
    <w:rsid w:val="00D33CF9"/>
    <w:rsid w:val="00D4505F"/>
    <w:rsid w:val="00D51063"/>
    <w:rsid w:val="00D769E3"/>
    <w:rsid w:val="00D91D76"/>
    <w:rsid w:val="00D9605F"/>
    <w:rsid w:val="00DB1E20"/>
    <w:rsid w:val="00DC4328"/>
    <w:rsid w:val="00DE3958"/>
    <w:rsid w:val="00E01D09"/>
    <w:rsid w:val="00E15E28"/>
    <w:rsid w:val="00E1692E"/>
    <w:rsid w:val="00E33071"/>
    <w:rsid w:val="00E33863"/>
    <w:rsid w:val="00E33C65"/>
    <w:rsid w:val="00E35199"/>
    <w:rsid w:val="00E404B7"/>
    <w:rsid w:val="00E412D2"/>
    <w:rsid w:val="00E5125D"/>
    <w:rsid w:val="00E579C1"/>
    <w:rsid w:val="00E61E4C"/>
    <w:rsid w:val="00E64864"/>
    <w:rsid w:val="00E70506"/>
    <w:rsid w:val="00E727F3"/>
    <w:rsid w:val="00E76918"/>
    <w:rsid w:val="00E83FF5"/>
    <w:rsid w:val="00E84244"/>
    <w:rsid w:val="00E93C20"/>
    <w:rsid w:val="00EA464A"/>
    <w:rsid w:val="00EC6150"/>
    <w:rsid w:val="00EE0BCA"/>
    <w:rsid w:val="00F012F7"/>
    <w:rsid w:val="00F025E2"/>
    <w:rsid w:val="00F05B17"/>
    <w:rsid w:val="00F0634A"/>
    <w:rsid w:val="00F24C33"/>
    <w:rsid w:val="00F255B8"/>
    <w:rsid w:val="00F358A2"/>
    <w:rsid w:val="00F46F00"/>
    <w:rsid w:val="00F540D9"/>
    <w:rsid w:val="00F75A84"/>
    <w:rsid w:val="00F97735"/>
    <w:rsid w:val="00F97EBF"/>
    <w:rsid w:val="00FE2F80"/>
    <w:rsid w:val="00FE3D0A"/>
    <w:rsid w:val="00FF3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FDC45"/>
  <w15:chartTrackingRefBased/>
  <w15:docId w15:val="{DA1CE3CB-AAF3-4D5E-B2C8-FA495824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2C2F"/>
    <w:pPr>
      <w:suppressAutoHyphens/>
    </w:pPr>
    <w:rPr>
      <w:sz w:val="24"/>
      <w:szCs w:val="24"/>
      <w:lang w:eastAsia="ar-SA"/>
    </w:rPr>
  </w:style>
  <w:style w:type="paragraph" w:styleId="Heading1">
    <w:name w:val="heading 1"/>
    <w:basedOn w:val="Normal"/>
    <w:next w:val="Normal"/>
    <w:link w:val="Heading1Char"/>
    <w:uiPriority w:val="1"/>
    <w:qFormat/>
    <w:rsid w:val="001D447B"/>
    <w:pPr>
      <w:keepNext/>
      <w:suppressAutoHyphens w:val="0"/>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semiHidden/>
    <w:unhideWhenUsed/>
    <w:qFormat/>
    <w:rsid w:val="00BA130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BA130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qFormat/>
    <w:rsid w:val="006B31F5"/>
    <w:pPr>
      <w:keepNext/>
      <w:suppressAutoHyphens w:val="0"/>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001D"/>
    <w:pPr>
      <w:tabs>
        <w:tab w:val="center" w:pos="4320"/>
        <w:tab w:val="right" w:pos="8640"/>
      </w:tabs>
    </w:pPr>
  </w:style>
  <w:style w:type="paragraph" w:styleId="Footer">
    <w:name w:val="footer"/>
    <w:basedOn w:val="Normal"/>
    <w:link w:val="FooterChar"/>
    <w:uiPriority w:val="99"/>
    <w:rsid w:val="004C001D"/>
    <w:pPr>
      <w:tabs>
        <w:tab w:val="center" w:pos="4320"/>
        <w:tab w:val="right" w:pos="8640"/>
      </w:tabs>
    </w:pPr>
  </w:style>
  <w:style w:type="character" w:styleId="Hyperlink">
    <w:name w:val="Hyperlink"/>
    <w:uiPriority w:val="99"/>
    <w:rsid w:val="004B573E"/>
    <w:rPr>
      <w:color w:val="0000FF"/>
      <w:u w:val="single"/>
    </w:rPr>
  </w:style>
  <w:style w:type="character" w:styleId="PageNumber">
    <w:name w:val="page number"/>
    <w:basedOn w:val="DefaultParagraphFont"/>
    <w:rsid w:val="001B245F"/>
  </w:style>
  <w:style w:type="paragraph" w:styleId="NormalWeb">
    <w:name w:val="Normal (Web)"/>
    <w:basedOn w:val="Normal"/>
    <w:rsid w:val="003461CC"/>
    <w:pPr>
      <w:spacing w:before="100" w:beforeAutospacing="1" w:after="100" w:afterAutospacing="1"/>
    </w:pPr>
  </w:style>
  <w:style w:type="paragraph" w:styleId="PlainText">
    <w:name w:val="Plain Text"/>
    <w:basedOn w:val="Normal"/>
    <w:rsid w:val="003461CC"/>
    <w:rPr>
      <w:rFonts w:ascii="Courier New" w:hAnsi="Courier New"/>
      <w:sz w:val="20"/>
      <w:szCs w:val="20"/>
    </w:rPr>
  </w:style>
  <w:style w:type="paragraph" w:styleId="BodyTextIndent">
    <w:name w:val="Body Text Indent"/>
    <w:basedOn w:val="Normal"/>
    <w:rsid w:val="003461CC"/>
    <w:pPr>
      <w:ind w:firstLine="720"/>
    </w:pPr>
  </w:style>
  <w:style w:type="character" w:styleId="Strong">
    <w:name w:val="Strong"/>
    <w:qFormat/>
    <w:rsid w:val="006B31F5"/>
    <w:rPr>
      <w:b/>
      <w:bCs/>
    </w:rPr>
  </w:style>
  <w:style w:type="table" w:styleId="TableGrid">
    <w:name w:val="Table Grid"/>
    <w:basedOn w:val="TableNormal"/>
    <w:rsid w:val="00D769E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D447B"/>
    <w:rPr>
      <w:i/>
      <w:iCs/>
    </w:rPr>
  </w:style>
  <w:style w:type="paragraph" w:customStyle="1" w:styleId="default">
    <w:name w:val="default"/>
    <w:basedOn w:val="Normal"/>
    <w:rsid w:val="004E3866"/>
    <w:pPr>
      <w:suppressAutoHyphens w:val="0"/>
      <w:spacing w:before="100" w:beforeAutospacing="1" w:after="100" w:afterAutospacing="1"/>
    </w:pPr>
    <w:rPr>
      <w:lang w:eastAsia="en-US"/>
    </w:rPr>
  </w:style>
  <w:style w:type="character" w:customStyle="1" w:styleId="apple-converted-space">
    <w:name w:val="apple-converted-space"/>
    <w:rsid w:val="004E3866"/>
  </w:style>
  <w:style w:type="paragraph" w:styleId="BodyText">
    <w:name w:val="Body Text"/>
    <w:basedOn w:val="Normal"/>
    <w:link w:val="BodyTextChar"/>
    <w:uiPriority w:val="1"/>
    <w:qFormat/>
    <w:rsid w:val="009B24FB"/>
    <w:pPr>
      <w:spacing w:after="120"/>
    </w:pPr>
  </w:style>
  <w:style w:type="character" w:customStyle="1" w:styleId="BodyTextChar">
    <w:name w:val="Body Text Char"/>
    <w:link w:val="BodyText"/>
    <w:uiPriority w:val="1"/>
    <w:rsid w:val="009B24FB"/>
    <w:rPr>
      <w:sz w:val="24"/>
      <w:szCs w:val="24"/>
      <w:lang w:eastAsia="ar-SA"/>
    </w:rPr>
  </w:style>
  <w:style w:type="character" w:customStyle="1" w:styleId="highlighted">
    <w:name w:val="highlighted"/>
    <w:rsid w:val="009B24FB"/>
    <w:rPr>
      <w:rFonts w:ascii="Arial" w:hAnsi="Arial" w:cs="Arial"/>
      <w:color w:val="000000"/>
      <w:sz w:val="22"/>
      <w:szCs w:val="22"/>
      <w:shd w:val="clear" w:color="auto" w:fill="FFFF99"/>
    </w:rPr>
  </w:style>
  <w:style w:type="paragraph" w:styleId="ListParagraph">
    <w:name w:val="List Paragraph"/>
    <w:basedOn w:val="Normal"/>
    <w:qFormat/>
    <w:rsid w:val="009B24FB"/>
    <w:pPr>
      <w:suppressAutoHyphens w:val="0"/>
      <w:spacing w:after="200" w:line="276" w:lineRule="auto"/>
      <w:ind w:left="720"/>
      <w:contextualSpacing/>
    </w:pPr>
    <w:rPr>
      <w:rFonts w:ascii="Calibri" w:eastAsia="Calibri" w:hAnsi="Calibri"/>
      <w:sz w:val="22"/>
      <w:szCs w:val="22"/>
      <w:lang w:eastAsia="en-US"/>
    </w:rPr>
  </w:style>
  <w:style w:type="character" w:customStyle="1" w:styleId="Heading1Char">
    <w:name w:val="Heading 1 Char"/>
    <w:link w:val="Heading1"/>
    <w:uiPriority w:val="1"/>
    <w:rsid w:val="009B24FB"/>
    <w:rPr>
      <w:rFonts w:ascii="Arial" w:hAnsi="Arial" w:cs="Arial"/>
      <w:b/>
      <w:bCs/>
      <w:kern w:val="32"/>
      <w:sz w:val="32"/>
      <w:szCs w:val="32"/>
    </w:rPr>
  </w:style>
  <w:style w:type="paragraph" w:customStyle="1" w:styleId="TableParagraph">
    <w:name w:val="Table Paragraph"/>
    <w:basedOn w:val="Normal"/>
    <w:uiPriority w:val="1"/>
    <w:qFormat/>
    <w:rsid w:val="009B24FB"/>
    <w:pPr>
      <w:widowControl w:val="0"/>
      <w:suppressAutoHyphens w:val="0"/>
    </w:pPr>
    <w:rPr>
      <w:rFonts w:ascii="Calibri" w:eastAsia="Calibri" w:hAnsi="Calibri"/>
      <w:sz w:val="22"/>
      <w:szCs w:val="22"/>
      <w:lang w:eastAsia="en-US"/>
    </w:rPr>
  </w:style>
  <w:style w:type="character" w:customStyle="1" w:styleId="HeaderChar">
    <w:name w:val="Header Char"/>
    <w:link w:val="Header"/>
    <w:uiPriority w:val="99"/>
    <w:rsid w:val="009B24FB"/>
    <w:rPr>
      <w:sz w:val="24"/>
      <w:szCs w:val="24"/>
      <w:lang w:eastAsia="ar-SA"/>
    </w:rPr>
  </w:style>
  <w:style w:type="character" w:customStyle="1" w:styleId="FooterChar">
    <w:name w:val="Footer Char"/>
    <w:link w:val="Footer"/>
    <w:uiPriority w:val="99"/>
    <w:rsid w:val="009B24FB"/>
    <w:rPr>
      <w:sz w:val="24"/>
      <w:szCs w:val="24"/>
      <w:lang w:eastAsia="ar-SA"/>
    </w:rPr>
  </w:style>
  <w:style w:type="paragraph" w:styleId="BalloonText">
    <w:name w:val="Balloon Text"/>
    <w:basedOn w:val="Normal"/>
    <w:link w:val="BalloonTextChar"/>
    <w:uiPriority w:val="99"/>
    <w:unhideWhenUsed/>
    <w:rsid w:val="009B24FB"/>
    <w:pPr>
      <w:suppressAutoHyphens w:val="0"/>
    </w:pPr>
    <w:rPr>
      <w:rFonts w:ascii="Tahoma" w:eastAsia="Calibri" w:hAnsi="Tahoma" w:cs="Tahoma"/>
      <w:sz w:val="16"/>
      <w:szCs w:val="16"/>
      <w:lang w:eastAsia="en-US"/>
    </w:rPr>
  </w:style>
  <w:style w:type="character" w:customStyle="1" w:styleId="BalloonTextChar">
    <w:name w:val="Balloon Text Char"/>
    <w:link w:val="BalloonText"/>
    <w:uiPriority w:val="99"/>
    <w:rsid w:val="009B24FB"/>
    <w:rPr>
      <w:rFonts w:ascii="Tahoma" w:eastAsia="Calibri" w:hAnsi="Tahoma" w:cs="Tahoma"/>
      <w:sz w:val="16"/>
      <w:szCs w:val="16"/>
    </w:rPr>
  </w:style>
  <w:style w:type="paragraph" w:customStyle="1" w:styleId="listparagraph0">
    <w:name w:val="listparagraph"/>
    <w:basedOn w:val="Normal"/>
    <w:rsid w:val="0025736B"/>
    <w:pPr>
      <w:suppressAutoHyphens w:val="0"/>
      <w:spacing w:before="100" w:beforeAutospacing="1" w:after="100" w:afterAutospacing="1"/>
    </w:pPr>
    <w:rPr>
      <w:lang w:eastAsia="en-US"/>
    </w:rPr>
  </w:style>
  <w:style w:type="character" w:customStyle="1" w:styleId="Heading2Char">
    <w:name w:val="Heading 2 Char"/>
    <w:basedOn w:val="DefaultParagraphFont"/>
    <w:link w:val="Heading2"/>
    <w:semiHidden/>
    <w:rsid w:val="00BA1302"/>
    <w:rPr>
      <w:rFonts w:asciiTheme="majorHAnsi" w:eastAsiaTheme="majorEastAsia" w:hAnsiTheme="majorHAnsi" w:cstheme="majorBidi"/>
      <w:color w:val="2E74B5" w:themeColor="accent1" w:themeShade="BF"/>
      <w:sz w:val="26"/>
      <w:szCs w:val="26"/>
      <w:lang w:eastAsia="ar-SA"/>
    </w:rPr>
  </w:style>
  <w:style w:type="character" w:customStyle="1" w:styleId="Heading3Char">
    <w:name w:val="Heading 3 Char"/>
    <w:basedOn w:val="DefaultParagraphFont"/>
    <w:link w:val="Heading3"/>
    <w:semiHidden/>
    <w:rsid w:val="00BA1302"/>
    <w:rPr>
      <w:rFonts w:asciiTheme="majorHAnsi" w:eastAsiaTheme="majorEastAsia" w:hAnsiTheme="majorHAnsi" w:cstheme="majorBidi"/>
      <w:color w:val="1F4D78" w:themeColor="accent1" w:themeShade="7F"/>
      <w:sz w:val="24"/>
      <w:szCs w:val="24"/>
      <w:lang w:eastAsia="ar-SA"/>
    </w:rPr>
  </w:style>
  <w:style w:type="paragraph" w:styleId="BodyText2">
    <w:name w:val="Body Text 2"/>
    <w:basedOn w:val="Normal"/>
    <w:link w:val="BodyText2Char"/>
    <w:rsid w:val="00BA1302"/>
    <w:pPr>
      <w:suppressAutoHyphens w:val="0"/>
      <w:spacing w:after="120" w:line="480" w:lineRule="auto"/>
    </w:pPr>
    <w:rPr>
      <w:rFonts w:eastAsia="SimSun"/>
      <w:lang w:eastAsia="en-US"/>
    </w:rPr>
  </w:style>
  <w:style w:type="character" w:customStyle="1" w:styleId="BodyText2Char">
    <w:name w:val="Body Text 2 Char"/>
    <w:basedOn w:val="DefaultParagraphFont"/>
    <w:link w:val="BodyText2"/>
    <w:rsid w:val="00BA1302"/>
    <w:rPr>
      <w:rFonts w:eastAsia="SimSun"/>
      <w:sz w:val="24"/>
      <w:szCs w:val="24"/>
    </w:rPr>
  </w:style>
  <w:style w:type="paragraph" w:customStyle="1" w:styleId="Default0">
    <w:name w:val="Default"/>
    <w:rsid w:val="00BA1302"/>
    <w:pPr>
      <w:widowControl w:val="0"/>
      <w:autoSpaceDE w:val="0"/>
      <w:autoSpaceDN w:val="0"/>
      <w:adjustRightInd w:val="0"/>
    </w:pPr>
    <w:rPr>
      <w:rFonts w:ascii="CG Times" w:hAnsi="CG Times"/>
      <w:color w:val="000000"/>
      <w:sz w:val="24"/>
      <w:szCs w:val="24"/>
    </w:rPr>
  </w:style>
  <w:style w:type="character" w:styleId="Mention">
    <w:name w:val="Mention"/>
    <w:basedOn w:val="DefaultParagraphFont"/>
    <w:uiPriority w:val="99"/>
    <w:semiHidden/>
    <w:unhideWhenUsed/>
    <w:rsid w:val="00D33CF9"/>
    <w:rPr>
      <w:color w:val="2B579A"/>
      <w:shd w:val="clear" w:color="auto" w:fill="E6E6E6"/>
    </w:rPr>
  </w:style>
  <w:style w:type="character" w:styleId="FollowedHyperlink">
    <w:name w:val="FollowedHyperlink"/>
    <w:basedOn w:val="DefaultParagraphFont"/>
    <w:uiPriority w:val="99"/>
    <w:unhideWhenUsed/>
    <w:rsid w:val="00D33CF9"/>
    <w:rPr>
      <w:color w:val="954F72" w:themeColor="followedHyperlink"/>
      <w:u w:val="single"/>
    </w:rPr>
  </w:style>
  <w:style w:type="paragraph" w:styleId="NoSpacing">
    <w:name w:val="No Spacing"/>
    <w:uiPriority w:val="1"/>
    <w:qFormat/>
    <w:rsid w:val="00D33CF9"/>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584">
      <w:bodyDiv w:val="1"/>
      <w:marLeft w:val="0"/>
      <w:marRight w:val="0"/>
      <w:marTop w:val="0"/>
      <w:marBottom w:val="0"/>
      <w:divBdr>
        <w:top w:val="none" w:sz="0" w:space="0" w:color="auto"/>
        <w:left w:val="none" w:sz="0" w:space="0" w:color="auto"/>
        <w:bottom w:val="none" w:sz="0" w:space="0" w:color="auto"/>
        <w:right w:val="none" w:sz="0" w:space="0" w:color="auto"/>
      </w:divBdr>
    </w:div>
    <w:div w:id="222063531">
      <w:bodyDiv w:val="1"/>
      <w:marLeft w:val="0"/>
      <w:marRight w:val="0"/>
      <w:marTop w:val="0"/>
      <w:marBottom w:val="0"/>
      <w:divBdr>
        <w:top w:val="none" w:sz="0" w:space="0" w:color="auto"/>
        <w:left w:val="none" w:sz="0" w:space="0" w:color="auto"/>
        <w:bottom w:val="none" w:sz="0" w:space="0" w:color="auto"/>
        <w:right w:val="none" w:sz="0" w:space="0" w:color="auto"/>
      </w:divBdr>
    </w:div>
    <w:div w:id="544217690">
      <w:bodyDiv w:val="1"/>
      <w:marLeft w:val="0"/>
      <w:marRight w:val="0"/>
      <w:marTop w:val="0"/>
      <w:marBottom w:val="0"/>
      <w:divBdr>
        <w:top w:val="none" w:sz="0" w:space="0" w:color="auto"/>
        <w:left w:val="none" w:sz="0" w:space="0" w:color="auto"/>
        <w:bottom w:val="none" w:sz="0" w:space="0" w:color="auto"/>
        <w:right w:val="none" w:sz="0" w:space="0" w:color="auto"/>
      </w:divBdr>
    </w:div>
    <w:div w:id="1657536964">
      <w:bodyDiv w:val="1"/>
      <w:marLeft w:val="0"/>
      <w:marRight w:val="0"/>
      <w:marTop w:val="0"/>
      <w:marBottom w:val="0"/>
      <w:divBdr>
        <w:top w:val="none" w:sz="0" w:space="0" w:color="auto"/>
        <w:left w:val="none" w:sz="0" w:space="0" w:color="auto"/>
        <w:bottom w:val="none" w:sz="0" w:space="0" w:color="auto"/>
        <w:right w:val="none" w:sz="0" w:space="0" w:color="auto"/>
      </w:divBdr>
    </w:div>
    <w:div w:id="1942448932">
      <w:bodyDiv w:val="1"/>
      <w:marLeft w:val="0"/>
      <w:marRight w:val="0"/>
      <w:marTop w:val="0"/>
      <w:marBottom w:val="0"/>
      <w:divBdr>
        <w:top w:val="none" w:sz="0" w:space="0" w:color="auto"/>
        <w:left w:val="none" w:sz="0" w:space="0" w:color="auto"/>
        <w:bottom w:val="none" w:sz="0" w:space="0" w:color="auto"/>
        <w:right w:val="none" w:sz="0" w:space="0" w:color="auto"/>
      </w:divBdr>
    </w:div>
    <w:div w:id="208695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Jennings</dc:creator>
  <cp:keywords/>
  <dc:description/>
  <cp:lastModifiedBy>Barbara Burr</cp:lastModifiedBy>
  <cp:revision>2</cp:revision>
  <dcterms:created xsi:type="dcterms:W3CDTF">2019-12-17T15:03:00Z</dcterms:created>
  <dcterms:modified xsi:type="dcterms:W3CDTF">2019-12-17T15:03:00Z</dcterms:modified>
</cp:coreProperties>
</file>